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A8AC37" w14:textId="77777777" w:rsidR="005A23B4" w:rsidRPr="00F161A8" w:rsidRDefault="005A23B4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spacing w:val="0"/>
          <w:sz w:val="24"/>
          <w:szCs w:val="24"/>
        </w:rPr>
      </w:pPr>
      <w:bookmarkStart w:id="0" w:name="_GoBack"/>
      <w:bookmarkEnd w:id="0"/>
      <w:r w:rsidRPr="00F161A8">
        <w:rPr>
          <w:rFonts w:ascii="Calibri" w:hAnsi="Calibri" w:cs="Calibri"/>
          <w:spacing w:val="0"/>
          <w:sz w:val="24"/>
          <w:szCs w:val="24"/>
        </w:rPr>
        <w:t>PRESSE-INFORMATION</w:t>
      </w:r>
    </w:p>
    <w:p w14:paraId="7EE38D99" w14:textId="77777777" w:rsidR="005A23B4" w:rsidRPr="00F161A8" w:rsidRDefault="005A23B4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12"/>
          <w:szCs w:val="12"/>
        </w:rPr>
      </w:pPr>
    </w:p>
    <w:p w14:paraId="7ABC1BB1" w14:textId="77777777" w:rsidR="00C119E2" w:rsidRPr="00F161A8" w:rsidRDefault="00C119E2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12"/>
          <w:szCs w:val="12"/>
        </w:rPr>
      </w:pPr>
    </w:p>
    <w:p w14:paraId="1D7F51E9" w14:textId="508E2420" w:rsidR="005A23B4" w:rsidRPr="00F161A8" w:rsidRDefault="005A23B4" w:rsidP="00426FA2">
      <w:pPr>
        <w:spacing w:after="120" w:line="360" w:lineRule="auto"/>
        <w:ind w:left="0"/>
        <w:jc w:val="both"/>
        <w:rPr>
          <w:rFonts w:ascii="Calibri" w:hAnsi="Calibri" w:cs="Calibri"/>
          <w:bCs/>
          <w:i/>
          <w:iCs/>
          <w:spacing w:val="-2"/>
        </w:rPr>
      </w:pPr>
      <w:r w:rsidRPr="00F161A8">
        <w:rPr>
          <w:rFonts w:ascii="Calibri" w:hAnsi="Calibri" w:cs="Calibri"/>
          <w:bCs/>
          <w:i/>
          <w:iCs/>
          <w:spacing w:val="-2"/>
        </w:rPr>
        <w:t xml:space="preserve">Arbeitssicherheit/ </w:t>
      </w:r>
      <w:r w:rsidR="004679D0" w:rsidRPr="00F161A8">
        <w:rPr>
          <w:rFonts w:ascii="Calibri" w:hAnsi="Calibri" w:cs="Calibri"/>
          <w:bCs/>
          <w:i/>
          <w:iCs/>
          <w:spacing w:val="-2"/>
        </w:rPr>
        <w:t xml:space="preserve">Werkstattwesen/ Montagetechnik/ </w:t>
      </w:r>
      <w:r w:rsidR="00D10095" w:rsidRPr="00F161A8">
        <w:rPr>
          <w:rFonts w:ascii="Calibri" w:hAnsi="Calibri" w:cs="Calibri"/>
          <w:bCs/>
          <w:i/>
          <w:iCs/>
          <w:spacing w:val="-2"/>
        </w:rPr>
        <w:t>Instandhaltung</w:t>
      </w:r>
    </w:p>
    <w:p w14:paraId="38760DD2" w14:textId="4FCF98E4" w:rsidR="005A23B4" w:rsidRPr="00F161A8" w:rsidRDefault="00F60A59" w:rsidP="00762FEA">
      <w:pPr>
        <w:pStyle w:val="berschrift5"/>
        <w:spacing w:after="120" w:line="240" w:lineRule="auto"/>
        <w:ind w:left="0"/>
        <w:rPr>
          <w:rFonts w:ascii="Calibri" w:hAnsi="Calibri" w:cs="Calibri"/>
          <w:b/>
          <w:bCs/>
          <w:spacing w:val="-2"/>
          <w:sz w:val="42"/>
          <w:szCs w:val="42"/>
        </w:rPr>
      </w:pPr>
      <w:r w:rsidRPr="00F161A8">
        <w:rPr>
          <w:rFonts w:ascii="Calibri" w:hAnsi="Calibri" w:cs="Calibri"/>
          <w:b/>
          <w:bCs/>
          <w:spacing w:val="-2"/>
          <w:sz w:val="42"/>
          <w:szCs w:val="42"/>
        </w:rPr>
        <w:t xml:space="preserve">Mitlaufende Seilsicherung verhindert </w:t>
      </w:r>
      <w:r w:rsidR="00F91CFA" w:rsidRPr="00F161A8">
        <w:rPr>
          <w:rFonts w:ascii="Calibri" w:hAnsi="Calibri" w:cs="Calibri"/>
          <w:b/>
          <w:bCs/>
          <w:spacing w:val="-2"/>
          <w:sz w:val="42"/>
          <w:szCs w:val="42"/>
        </w:rPr>
        <w:t>Abs</w:t>
      </w:r>
      <w:r w:rsidRPr="00F161A8">
        <w:rPr>
          <w:rFonts w:ascii="Calibri" w:hAnsi="Calibri" w:cs="Calibri"/>
          <w:b/>
          <w:bCs/>
          <w:spacing w:val="-2"/>
          <w:sz w:val="42"/>
          <w:szCs w:val="42"/>
        </w:rPr>
        <w:t>türze</w:t>
      </w:r>
    </w:p>
    <w:p w14:paraId="23FCF148" w14:textId="25A9E338" w:rsidR="00816436" w:rsidRPr="00F161A8" w:rsidRDefault="00426FA2" w:rsidP="00291942">
      <w:pPr>
        <w:pStyle w:val="berschrift5"/>
        <w:spacing w:after="240" w:line="240" w:lineRule="auto"/>
        <w:ind w:left="0"/>
        <w:rPr>
          <w:rFonts w:ascii="Calibri" w:hAnsi="Calibri" w:cs="Calibri"/>
          <w:b/>
          <w:bCs/>
          <w:spacing w:val="-2"/>
          <w:sz w:val="24"/>
          <w:szCs w:val="24"/>
        </w:rPr>
      </w:pPr>
      <w:r w:rsidRPr="00F161A8">
        <w:rPr>
          <w:rFonts w:ascii="Calibri" w:hAnsi="Calibri" w:cs="Calibri"/>
          <w:b/>
          <w:bCs/>
          <w:spacing w:val="-2"/>
          <w:sz w:val="24"/>
          <w:szCs w:val="24"/>
        </w:rPr>
        <w:t xml:space="preserve">Kee Safety </w:t>
      </w:r>
      <w:r w:rsidR="004679D0" w:rsidRPr="00F161A8">
        <w:rPr>
          <w:rFonts w:ascii="Calibri" w:hAnsi="Calibri" w:cs="Calibri"/>
          <w:b/>
          <w:bCs/>
          <w:spacing w:val="-2"/>
          <w:sz w:val="24"/>
          <w:szCs w:val="24"/>
        </w:rPr>
        <w:t xml:space="preserve">präsentiert Überkopf-Auffangsystem für Werkstatt- und Montagearbeiten </w:t>
      </w:r>
    </w:p>
    <w:p w14:paraId="322337F2" w14:textId="23DF9C3D" w:rsidR="000D4AB9" w:rsidRPr="00F161A8" w:rsidRDefault="00F52302" w:rsidP="009B525D">
      <w:pPr>
        <w:pStyle w:val="Textkrper2"/>
        <w:spacing w:after="120"/>
        <w:rPr>
          <w:rFonts w:ascii="Calibri" w:hAnsi="Calibri" w:cs="Calibri"/>
          <w:spacing w:val="0"/>
          <w:sz w:val="21"/>
          <w:szCs w:val="21"/>
        </w:rPr>
      </w:pPr>
      <w:r w:rsidRPr="00F161A8">
        <w:rPr>
          <w:rFonts w:ascii="Calibri" w:hAnsi="Calibri" w:cs="Calibri"/>
          <w:spacing w:val="0"/>
          <w:sz w:val="21"/>
          <w:szCs w:val="21"/>
        </w:rPr>
        <w:t xml:space="preserve">Mit </w:t>
      </w:r>
      <w:r w:rsidR="004679D0" w:rsidRPr="00F161A8">
        <w:rPr>
          <w:rFonts w:ascii="Calibri" w:hAnsi="Calibri" w:cs="Calibri"/>
          <w:spacing w:val="0"/>
          <w:sz w:val="21"/>
          <w:szCs w:val="21"/>
        </w:rPr>
        <w:t xml:space="preserve">seinem </w:t>
      </w:r>
      <w:r w:rsidR="00FF59DC" w:rsidRPr="00F161A8">
        <w:rPr>
          <w:rFonts w:ascii="Calibri" w:hAnsi="Calibri" w:cs="Calibri"/>
          <w:spacing w:val="0"/>
          <w:sz w:val="21"/>
          <w:szCs w:val="21"/>
        </w:rPr>
        <w:t>neuen</w:t>
      </w:r>
      <w:r w:rsidR="004679D0" w:rsidRPr="00F161A8">
        <w:rPr>
          <w:rFonts w:ascii="Calibri" w:hAnsi="Calibri" w:cs="Calibri"/>
          <w:spacing w:val="0"/>
          <w:sz w:val="21"/>
          <w:szCs w:val="21"/>
        </w:rPr>
        <w:t xml:space="preserve"> </w:t>
      </w:r>
      <w:r w:rsidR="00AB295D" w:rsidRPr="00F161A8">
        <w:rPr>
          <w:rFonts w:ascii="Calibri" w:hAnsi="Calibri" w:cs="Calibri"/>
          <w:spacing w:val="0"/>
          <w:sz w:val="21"/>
          <w:szCs w:val="21"/>
        </w:rPr>
        <w:t xml:space="preserve">Auffang- und </w:t>
      </w:r>
      <w:r w:rsidR="000D4AB9" w:rsidRPr="00F161A8">
        <w:rPr>
          <w:rFonts w:ascii="Calibri" w:hAnsi="Calibri" w:cs="Calibri"/>
          <w:spacing w:val="0"/>
          <w:sz w:val="21"/>
          <w:szCs w:val="21"/>
        </w:rPr>
        <w:t>Rückhalte</w:t>
      </w:r>
      <w:r w:rsidR="004679D0" w:rsidRPr="00F161A8">
        <w:rPr>
          <w:rFonts w:ascii="Calibri" w:hAnsi="Calibri" w:cs="Calibri"/>
          <w:spacing w:val="0"/>
          <w:sz w:val="21"/>
          <w:szCs w:val="21"/>
        </w:rPr>
        <w:t>system Kee</w:t>
      </w:r>
      <w:r w:rsidR="000D4AB9" w:rsidRPr="00F161A8">
        <w:rPr>
          <w:rFonts w:ascii="Calibri" w:hAnsi="Calibri" w:cs="Calibri"/>
          <w:spacing w:val="0"/>
          <w:sz w:val="21"/>
          <w:szCs w:val="21"/>
        </w:rPr>
        <w:t>®</w:t>
      </w:r>
      <w:r w:rsidR="004679D0" w:rsidRPr="00F161A8">
        <w:rPr>
          <w:rFonts w:ascii="Calibri" w:hAnsi="Calibri" w:cs="Calibri"/>
          <w:spacing w:val="0"/>
          <w:sz w:val="21"/>
          <w:szCs w:val="21"/>
        </w:rPr>
        <w:t xml:space="preserve"> Track</w:t>
      </w:r>
      <w:r w:rsidR="00FF59DC" w:rsidRPr="00F161A8">
        <w:rPr>
          <w:rFonts w:ascii="Calibri" w:hAnsi="Calibri" w:cs="Calibri"/>
          <w:spacing w:val="0"/>
          <w:sz w:val="21"/>
          <w:szCs w:val="21"/>
        </w:rPr>
        <w:t xml:space="preserve"> </w:t>
      </w:r>
      <w:r w:rsidR="000D4AB9" w:rsidRPr="00F161A8">
        <w:rPr>
          <w:rFonts w:ascii="Calibri" w:hAnsi="Calibri" w:cs="Calibri"/>
          <w:spacing w:val="0"/>
          <w:sz w:val="21"/>
          <w:szCs w:val="21"/>
        </w:rPr>
        <w:t xml:space="preserve">erweitert </w:t>
      </w:r>
      <w:r w:rsidRPr="00F161A8">
        <w:rPr>
          <w:rFonts w:ascii="Calibri" w:hAnsi="Calibri" w:cs="Calibri"/>
          <w:spacing w:val="0"/>
          <w:sz w:val="21"/>
          <w:szCs w:val="21"/>
        </w:rPr>
        <w:t xml:space="preserve">Kee Safety </w:t>
      </w:r>
      <w:r w:rsidR="000D4AB9" w:rsidRPr="00F161A8">
        <w:rPr>
          <w:rFonts w:ascii="Calibri" w:hAnsi="Calibri" w:cs="Calibri"/>
          <w:spacing w:val="0"/>
          <w:sz w:val="21"/>
          <w:szCs w:val="21"/>
        </w:rPr>
        <w:t xml:space="preserve">sein Angebot an Absturzsicherungen um eine platzsparende Komplettlösung zur Festinstallation in Werkstätten sowie Montage- und Instandhaltungsbetrieben. Es ist ausgelegt zur </w:t>
      </w:r>
      <w:r w:rsidR="00CC6013" w:rsidRPr="00F161A8">
        <w:rPr>
          <w:rFonts w:ascii="Calibri" w:hAnsi="Calibri" w:cs="Calibri"/>
          <w:spacing w:val="0"/>
          <w:sz w:val="21"/>
          <w:szCs w:val="21"/>
        </w:rPr>
        <w:t>Sicherung von bis zu vier Personen</w:t>
      </w:r>
      <w:r w:rsidR="000D4AB9" w:rsidRPr="00F161A8">
        <w:rPr>
          <w:rFonts w:ascii="Calibri" w:hAnsi="Calibri" w:cs="Calibri"/>
          <w:spacing w:val="0"/>
          <w:sz w:val="21"/>
          <w:szCs w:val="21"/>
        </w:rPr>
        <w:t xml:space="preserve"> an allen </w:t>
      </w:r>
      <w:r w:rsidR="00CC6013" w:rsidRPr="00F161A8">
        <w:rPr>
          <w:rFonts w:ascii="Calibri" w:hAnsi="Calibri" w:cs="Calibri"/>
          <w:spacing w:val="0"/>
          <w:sz w:val="21"/>
          <w:szCs w:val="21"/>
        </w:rPr>
        <w:t>Indoor-</w:t>
      </w:r>
      <w:r w:rsidR="000D4AB9" w:rsidRPr="00F161A8">
        <w:rPr>
          <w:rFonts w:ascii="Calibri" w:hAnsi="Calibri" w:cs="Calibri"/>
          <w:spacing w:val="0"/>
          <w:sz w:val="21"/>
          <w:szCs w:val="21"/>
        </w:rPr>
        <w:t xml:space="preserve">Arbeitsplätzen, die </w:t>
      </w:r>
      <w:r w:rsidR="001632C1" w:rsidRPr="00F161A8">
        <w:rPr>
          <w:rFonts w:ascii="Calibri" w:hAnsi="Calibri" w:cs="Calibri"/>
          <w:spacing w:val="0"/>
          <w:sz w:val="21"/>
          <w:szCs w:val="21"/>
        </w:rPr>
        <w:t xml:space="preserve">in erhöhten Positionen liegen und lässt sich sehr einfach an vorhandenen Dachkonstruktionen anbringen. </w:t>
      </w:r>
      <w:r w:rsidR="00CC6013" w:rsidRPr="00F161A8">
        <w:rPr>
          <w:rFonts w:ascii="Calibri" w:hAnsi="Calibri" w:cs="Calibri"/>
          <w:spacing w:val="0"/>
          <w:sz w:val="21"/>
          <w:szCs w:val="21"/>
        </w:rPr>
        <w:t xml:space="preserve">Da Kee® Track zudem als Schraubsystem konzipiert ist, </w:t>
      </w:r>
      <w:r w:rsidR="007E68AE" w:rsidRPr="00F161A8">
        <w:rPr>
          <w:rFonts w:ascii="Calibri" w:hAnsi="Calibri" w:cs="Calibri"/>
          <w:spacing w:val="0"/>
          <w:sz w:val="21"/>
          <w:szCs w:val="21"/>
        </w:rPr>
        <w:t xml:space="preserve">kann </w:t>
      </w:r>
      <w:r w:rsidR="00CC6013" w:rsidRPr="00F161A8">
        <w:rPr>
          <w:rFonts w:ascii="Calibri" w:hAnsi="Calibri" w:cs="Calibri"/>
          <w:spacing w:val="0"/>
          <w:sz w:val="21"/>
          <w:szCs w:val="21"/>
        </w:rPr>
        <w:t xml:space="preserve">es jederzeit </w:t>
      </w:r>
      <w:r w:rsidR="00A94C30" w:rsidRPr="00F161A8">
        <w:rPr>
          <w:rFonts w:ascii="Calibri" w:hAnsi="Calibri" w:cs="Calibri"/>
          <w:spacing w:val="0"/>
          <w:sz w:val="21"/>
          <w:szCs w:val="21"/>
        </w:rPr>
        <w:t>an wechselnde Raumsituationen an</w:t>
      </w:r>
      <w:r w:rsidR="007E68AE" w:rsidRPr="00F161A8">
        <w:rPr>
          <w:rFonts w:ascii="Calibri" w:hAnsi="Calibri" w:cs="Calibri"/>
          <w:spacing w:val="0"/>
          <w:sz w:val="21"/>
          <w:szCs w:val="21"/>
        </w:rPr>
        <w:t>ge</w:t>
      </w:r>
      <w:r w:rsidR="00A94C30" w:rsidRPr="00F161A8">
        <w:rPr>
          <w:rFonts w:ascii="Calibri" w:hAnsi="Calibri" w:cs="Calibri"/>
          <w:spacing w:val="0"/>
          <w:sz w:val="21"/>
          <w:szCs w:val="21"/>
        </w:rPr>
        <w:t>pass</w:t>
      </w:r>
      <w:r w:rsidR="007E68AE" w:rsidRPr="00F161A8">
        <w:rPr>
          <w:rFonts w:ascii="Calibri" w:hAnsi="Calibri" w:cs="Calibri"/>
          <w:spacing w:val="0"/>
          <w:sz w:val="21"/>
          <w:szCs w:val="21"/>
        </w:rPr>
        <w:t>t werden</w:t>
      </w:r>
      <w:r w:rsidR="00A94C30" w:rsidRPr="00F161A8">
        <w:rPr>
          <w:rFonts w:ascii="Calibri" w:hAnsi="Calibri" w:cs="Calibri"/>
          <w:spacing w:val="0"/>
          <w:sz w:val="21"/>
          <w:szCs w:val="21"/>
        </w:rPr>
        <w:t>.</w:t>
      </w:r>
    </w:p>
    <w:p w14:paraId="2D756828" w14:textId="2BA46F39" w:rsidR="0099765A" w:rsidRPr="00F161A8" w:rsidRDefault="009C1E55" w:rsidP="009B525D">
      <w:pPr>
        <w:pStyle w:val="Textkrper2"/>
        <w:spacing w:after="120"/>
        <w:rPr>
          <w:rFonts w:ascii="Calibri" w:hAnsi="Calibri" w:cs="Calibri"/>
          <w:b w:val="0"/>
          <w:spacing w:val="0"/>
          <w:sz w:val="21"/>
          <w:szCs w:val="21"/>
        </w:rPr>
      </w:pPr>
      <w:r w:rsidRPr="00F161A8">
        <w:rPr>
          <w:rFonts w:ascii="Calibri" w:hAnsi="Calibri" w:cs="Calibri"/>
          <w:b w:val="0"/>
          <w:i/>
          <w:iCs/>
          <w:spacing w:val="0"/>
          <w:sz w:val="21"/>
          <w:szCs w:val="21"/>
        </w:rPr>
        <w:t>Hanau,</w:t>
      </w:r>
      <w:r w:rsidR="00245711" w:rsidRPr="00F161A8">
        <w:rPr>
          <w:rFonts w:ascii="Calibri" w:hAnsi="Calibri" w:cs="Calibri"/>
          <w:b w:val="0"/>
          <w:i/>
          <w:iCs/>
          <w:spacing w:val="0"/>
          <w:sz w:val="21"/>
          <w:szCs w:val="21"/>
        </w:rPr>
        <w:t xml:space="preserve"> </w:t>
      </w:r>
      <w:r w:rsidR="00AB295D" w:rsidRPr="00F161A8">
        <w:rPr>
          <w:rFonts w:ascii="Calibri" w:hAnsi="Calibri" w:cs="Calibri"/>
          <w:b w:val="0"/>
          <w:i/>
          <w:iCs/>
          <w:spacing w:val="0"/>
          <w:sz w:val="21"/>
          <w:szCs w:val="21"/>
        </w:rPr>
        <w:t>November</w:t>
      </w:r>
      <w:r w:rsidR="00A94C30" w:rsidRPr="00F161A8">
        <w:rPr>
          <w:rFonts w:ascii="Calibri" w:hAnsi="Calibri" w:cs="Calibri"/>
          <w:b w:val="0"/>
          <w:i/>
          <w:iCs/>
          <w:spacing w:val="0"/>
          <w:sz w:val="21"/>
          <w:szCs w:val="21"/>
        </w:rPr>
        <w:t xml:space="preserve"> </w:t>
      </w:r>
      <w:r w:rsidR="00762FEA" w:rsidRPr="00F161A8">
        <w:rPr>
          <w:rFonts w:ascii="Calibri" w:hAnsi="Calibri" w:cs="Calibri"/>
          <w:b w:val="0"/>
          <w:i/>
          <w:iCs/>
          <w:spacing w:val="0"/>
          <w:sz w:val="21"/>
          <w:szCs w:val="21"/>
        </w:rPr>
        <w:t>2021</w:t>
      </w:r>
      <w:r w:rsidRPr="00F161A8">
        <w:rPr>
          <w:rFonts w:ascii="Calibri" w:hAnsi="Calibri" w:cs="Calibri"/>
          <w:b w:val="0"/>
          <w:i/>
          <w:iCs/>
          <w:spacing w:val="0"/>
          <w:sz w:val="21"/>
          <w:szCs w:val="21"/>
        </w:rPr>
        <w:t xml:space="preserve">. </w:t>
      </w:r>
      <w:r w:rsidRPr="00F161A8">
        <w:rPr>
          <w:rFonts w:ascii="Calibri" w:hAnsi="Calibri" w:cs="Calibri"/>
          <w:b w:val="0"/>
          <w:spacing w:val="0"/>
          <w:sz w:val="21"/>
          <w:szCs w:val="21"/>
        </w:rPr>
        <w:t>–</w:t>
      </w:r>
      <w:r w:rsidR="0033027F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 </w:t>
      </w:r>
      <w:r w:rsidR="00712D68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Die Inspektion von Flugzeug-Tragflächen, das Beladen oder Befüllen von Lkw und Kesselwagen, die Wartung großer Fahrzeuge und Baumaschinen – all das sind typische Beispiele für Arbeiten, </w:t>
      </w:r>
      <w:r w:rsidR="001B1368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die meist </w:t>
      </w:r>
      <w:r w:rsidR="00982052" w:rsidRPr="00F161A8">
        <w:rPr>
          <w:rFonts w:ascii="Calibri" w:hAnsi="Calibri" w:cs="Calibri"/>
          <w:b w:val="0"/>
          <w:spacing w:val="0"/>
          <w:sz w:val="21"/>
          <w:szCs w:val="21"/>
        </w:rPr>
        <w:t>etliche</w:t>
      </w:r>
      <w:r w:rsidR="001B1368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 Meter über dem Boden stattfinden. Gesetzgeber und U</w:t>
      </w:r>
      <w:r w:rsidR="0099765A" w:rsidRPr="00F161A8">
        <w:rPr>
          <w:rFonts w:ascii="Calibri" w:hAnsi="Calibri" w:cs="Calibri"/>
          <w:b w:val="0"/>
          <w:spacing w:val="0"/>
          <w:sz w:val="21"/>
          <w:szCs w:val="21"/>
        </w:rPr>
        <w:t>n</w:t>
      </w:r>
      <w:r w:rsidR="001B1368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fallversicherer schreiben </w:t>
      </w:r>
      <w:r w:rsidR="005C4223" w:rsidRPr="00F161A8">
        <w:rPr>
          <w:rFonts w:ascii="Calibri" w:hAnsi="Calibri" w:cs="Calibri"/>
          <w:b w:val="0"/>
          <w:spacing w:val="0"/>
          <w:sz w:val="21"/>
          <w:szCs w:val="21"/>
        </w:rPr>
        <w:t>für solche Fälle</w:t>
      </w:r>
      <w:r w:rsidR="001B1368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 vor, dass die daran beteiligten Mitarbeiter tunlichst vor Abstürzen zu schützen sind. </w:t>
      </w:r>
      <w:r w:rsidR="0099765A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Für alle Betriebe, für die eine Errichtung maßgeschneiderter </w:t>
      </w:r>
      <w:r w:rsidR="005C4223" w:rsidRPr="00F161A8">
        <w:rPr>
          <w:rFonts w:ascii="Calibri" w:hAnsi="Calibri" w:cs="Calibri"/>
          <w:b w:val="0"/>
          <w:spacing w:val="0"/>
          <w:sz w:val="21"/>
          <w:szCs w:val="21"/>
        </w:rPr>
        <w:t>Bühnen</w:t>
      </w:r>
      <w:r w:rsidR="0099765A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, Brücken, Podeste oder </w:t>
      </w:r>
      <w:r w:rsidR="005C4223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Treppen </w:t>
      </w:r>
      <w:r w:rsidR="0099765A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nicht in Frage kommt – weil dafür beispielsweise die Stellflächen fehlen – bietet Kee Safety nun die Absturzsicherung Kee® Track an. </w:t>
      </w:r>
      <w:r w:rsidR="00982052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Dabei handelt es sich um ein </w:t>
      </w:r>
      <w:r w:rsidR="00E53ADE" w:rsidRPr="00F161A8">
        <w:rPr>
          <w:rFonts w:ascii="Calibri" w:hAnsi="Calibri" w:cs="Calibri"/>
          <w:b w:val="0"/>
          <w:spacing w:val="0"/>
          <w:sz w:val="21"/>
          <w:szCs w:val="21"/>
        </w:rPr>
        <w:t>schienenbasierte</w:t>
      </w:r>
      <w:r w:rsidR="00982052" w:rsidRPr="00F161A8">
        <w:rPr>
          <w:rFonts w:ascii="Calibri" w:hAnsi="Calibri" w:cs="Calibri"/>
          <w:b w:val="0"/>
          <w:spacing w:val="0"/>
          <w:sz w:val="21"/>
          <w:szCs w:val="21"/>
        </w:rPr>
        <w:t>s</w:t>
      </w:r>
      <w:r w:rsidR="00E53ADE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 </w:t>
      </w:r>
      <w:r w:rsidR="003D6B36" w:rsidRPr="00F161A8">
        <w:rPr>
          <w:rFonts w:ascii="Calibri" w:hAnsi="Calibri" w:cs="Calibri"/>
          <w:b w:val="0"/>
          <w:spacing w:val="0"/>
          <w:sz w:val="21"/>
          <w:szCs w:val="21"/>
        </w:rPr>
        <w:t>Überkopf-</w:t>
      </w:r>
      <w:r w:rsidR="00AF28E5" w:rsidRPr="00F161A8">
        <w:rPr>
          <w:rFonts w:ascii="Calibri" w:hAnsi="Calibri" w:cs="Calibri"/>
          <w:b w:val="0"/>
          <w:spacing w:val="0"/>
          <w:sz w:val="21"/>
          <w:szCs w:val="21"/>
        </w:rPr>
        <w:t>Auffang</w:t>
      </w:r>
      <w:r w:rsidR="0099765A" w:rsidRPr="00F161A8">
        <w:rPr>
          <w:rFonts w:ascii="Calibri" w:hAnsi="Calibri" w:cs="Calibri"/>
          <w:b w:val="0"/>
          <w:spacing w:val="0"/>
          <w:sz w:val="21"/>
          <w:szCs w:val="21"/>
        </w:rPr>
        <w:t>system</w:t>
      </w:r>
      <w:r w:rsidR="00982052" w:rsidRPr="00F161A8">
        <w:rPr>
          <w:rFonts w:ascii="Calibri" w:hAnsi="Calibri" w:cs="Calibri"/>
          <w:b w:val="0"/>
          <w:spacing w:val="0"/>
          <w:sz w:val="21"/>
          <w:szCs w:val="21"/>
        </w:rPr>
        <w:t>, das sich</w:t>
      </w:r>
      <w:r w:rsidR="0099765A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 </w:t>
      </w:r>
      <w:r w:rsidR="00982052" w:rsidRPr="00F161A8">
        <w:rPr>
          <w:rFonts w:ascii="Calibri" w:hAnsi="Calibri" w:cs="Calibri"/>
          <w:b w:val="0"/>
          <w:spacing w:val="0"/>
          <w:sz w:val="21"/>
          <w:szCs w:val="21"/>
        </w:rPr>
        <w:t>recht einfach in</w:t>
      </w:r>
      <w:r w:rsidR="0099765A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 die Dachkonstruktion</w:t>
      </w:r>
      <w:r w:rsidR="00D50374" w:rsidRPr="00F161A8">
        <w:rPr>
          <w:rFonts w:ascii="Calibri" w:hAnsi="Calibri" w:cs="Calibri"/>
          <w:b w:val="0"/>
          <w:spacing w:val="0"/>
          <w:sz w:val="21"/>
          <w:szCs w:val="21"/>
        </w:rPr>
        <w:t>en</w:t>
      </w:r>
      <w:r w:rsidR="0099765A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 von Werkstätten, Mont</w:t>
      </w:r>
      <w:r w:rsidR="00325330" w:rsidRPr="00F161A8">
        <w:rPr>
          <w:rFonts w:ascii="Calibri" w:hAnsi="Calibri" w:cs="Calibri"/>
          <w:b w:val="0"/>
          <w:spacing w:val="0"/>
          <w:sz w:val="21"/>
          <w:szCs w:val="21"/>
        </w:rPr>
        <w:t>a</w:t>
      </w:r>
      <w:r w:rsidR="0099765A" w:rsidRPr="00F161A8">
        <w:rPr>
          <w:rFonts w:ascii="Calibri" w:hAnsi="Calibri" w:cs="Calibri"/>
          <w:b w:val="0"/>
          <w:spacing w:val="0"/>
          <w:sz w:val="21"/>
          <w:szCs w:val="21"/>
        </w:rPr>
        <w:t>g</w:t>
      </w:r>
      <w:r w:rsidR="00325330" w:rsidRPr="00F161A8">
        <w:rPr>
          <w:rFonts w:ascii="Calibri" w:hAnsi="Calibri" w:cs="Calibri"/>
          <w:b w:val="0"/>
          <w:spacing w:val="0"/>
          <w:sz w:val="21"/>
          <w:szCs w:val="21"/>
        </w:rPr>
        <w:t>e</w:t>
      </w:r>
      <w:r w:rsidR="0099765A" w:rsidRPr="00F161A8">
        <w:rPr>
          <w:rFonts w:ascii="Calibri" w:hAnsi="Calibri" w:cs="Calibri"/>
          <w:b w:val="0"/>
          <w:spacing w:val="0"/>
          <w:sz w:val="21"/>
          <w:szCs w:val="21"/>
        </w:rPr>
        <w:t>hallen</w:t>
      </w:r>
      <w:r w:rsidR="00982052" w:rsidRPr="00F161A8">
        <w:rPr>
          <w:rFonts w:ascii="Calibri" w:hAnsi="Calibri" w:cs="Calibri"/>
          <w:b w:val="0"/>
          <w:spacing w:val="0"/>
          <w:sz w:val="21"/>
          <w:szCs w:val="21"/>
        </w:rPr>
        <w:t>, Logistikzentren</w:t>
      </w:r>
      <w:r w:rsidR="00325330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 oder Hangars integrieren</w:t>
      </w:r>
      <w:r w:rsidR="00982052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 lässt</w:t>
      </w:r>
      <w:r w:rsidR="00325330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. </w:t>
      </w:r>
      <w:r w:rsidR="00982052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Weil </w:t>
      </w:r>
      <w:r w:rsidR="00325330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es </w:t>
      </w:r>
      <w:r w:rsidR="00982052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als </w:t>
      </w:r>
      <w:r w:rsidR="00325330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reine Schraubverbindungslösung </w:t>
      </w:r>
      <w:r w:rsidR="00982052" w:rsidRPr="00F161A8">
        <w:rPr>
          <w:rFonts w:ascii="Calibri" w:hAnsi="Calibri" w:cs="Calibri"/>
          <w:b w:val="0"/>
          <w:spacing w:val="0"/>
          <w:sz w:val="21"/>
          <w:szCs w:val="21"/>
        </w:rPr>
        <w:t>ausgelegt ist</w:t>
      </w:r>
      <w:r w:rsidR="00E53ADE" w:rsidRPr="00F161A8">
        <w:rPr>
          <w:rFonts w:ascii="Calibri" w:hAnsi="Calibri" w:cs="Calibri"/>
          <w:b w:val="0"/>
          <w:spacing w:val="0"/>
          <w:sz w:val="21"/>
          <w:szCs w:val="21"/>
        </w:rPr>
        <w:t>,</w:t>
      </w:r>
      <w:r w:rsidR="00325330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 sind dazu weder Schweißarbeiten noch </w:t>
      </w:r>
      <w:r w:rsidR="00D50374" w:rsidRPr="00F161A8">
        <w:rPr>
          <w:rFonts w:ascii="Calibri" w:hAnsi="Calibri" w:cs="Calibri"/>
          <w:b w:val="0"/>
          <w:spacing w:val="0"/>
          <w:sz w:val="21"/>
          <w:szCs w:val="21"/>
        </w:rPr>
        <w:t>S</w:t>
      </w:r>
      <w:r w:rsidR="00325330" w:rsidRPr="00F161A8">
        <w:rPr>
          <w:rFonts w:ascii="Calibri" w:hAnsi="Calibri" w:cs="Calibri"/>
          <w:b w:val="0"/>
          <w:spacing w:val="0"/>
          <w:sz w:val="21"/>
          <w:szCs w:val="21"/>
        </w:rPr>
        <w:t>pezi</w:t>
      </w:r>
      <w:r w:rsidR="00D50374" w:rsidRPr="00F161A8">
        <w:rPr>
          <w:rFonts w:ascii="Calibri" w:hAnsi="Calibri" w:cs="Calibri"/>
          <w:b w:val="0"/>
          <w:spacing w:val="0"/>
          <w:sz w:val="21"/>
          <w:szCs w:val="21"/>
        </w:rPr>
        <w:t>a</w:t>
      </w:r>
      <w:r w:rsidR="00325330" w:rsidRPr="00F161A8">
        <w:rPr>
          <w:rFonts w:ascii="Calibri" w:hAnsi="Calibri" w:cs="Calibri"/>
          <w:b w:val="0"/>
          <w:spacing w:val="0"/>
          <w:sz w:val="21"/>
          <w:szCs w:val="21"/>
        </w:rPr>
        <w:t>l</w:t>
      </w:r>
      <w:r w:rsidR="00D50374" w:rsidRPr="00F161A8">
        <w:rPr>
          <w:rFonts w:ascii="Calibri" w:hAnsi="Calibri" w:cs="Calibri"/>
          <w:b w:val="0"/>
          <w:spacing w:val="0"/>
          <w:sz w:val="21"/>
          <w:szCs w:val="21"/>
        </w:rPr>
        <w:t>we</w:t>
      </w:r>
      <w:r w:rsidR="00325330" w:rsidRPr="00F161A8">
        <w:rPr>
          <w:rFonts w:ascii="Calibri" w:hAnsi="Calibri" w:cs="Calibri"/>
          <w:b w:val="0"/>
          <w:spacing w:val="0"/>
          <w:sz w:val="21"/>
          <w:szCs w:val="21"/>
        </w:rPr>
        <w:t>rkzeuge</w:t>
      </w:r>
      <w:r w:rsidR="0099765A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 </w:t>
      </w:r>
      <w:r w:rsidR="00325330" w:rsidRPr="00F161A8">
        <w:rPr>
          <w:rFonts w:ascii="Calibri" w:hAnsi="Calibri" w:cs="Calibri"/>
          <w:b w:val="0"/>
          <w:spacing w:val="0"/>
          <w:sz w:val="21"/>
          <w:szCs w:val="21"/>
        </w:rPr>
        <w:t>erfo</w:t>
      </w:r>
      <w:r w:rsidR="00E53ADE" w:rsidRPr="00F161A8">
        <w:rPr>
          <w:rFonts w:ascii="Calibri" w:hAnsi="Calibri" w:cs="Calibri"/>
          <w:b w:val="0"/>
          <w:spacing w:val="0"/>
          <w:sz w:val="21"/>
          <w:szCs w:val="21"/>
        </w:rPr>
        <w:t>r</w:t>
      </w:r>
      <w:r w:rsidR="00325330" w:rsidRPr="00F161A8">
        <w:rPr>
          <w:rFonts w:ascii="Calibri" w:hAnsi="Calibri" w:cs="Calibri"/>
          <w:b w:val="0"/>
          <w:spacing w:val="0"/>
          <w:sz w:val="21"/>
          <w:szCs w:val="21"/>
        </w:rPr>
        <w:t>derlich.</w:t>
      </w:r>
      <w:r w:rsidR="00E53ADE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 </w:t>
      </w:r>
      <w:r w:rsidR="00242F6C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Dabei lässt sich </w:t>
      </w:r>
      <w:r w:rsidR="00E53ADE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Kee® Track so konfigurieren, dass sich bis zu vier Personen mit je 140 kg Körpergewicht an </w:t>
      </w:r>
      <w:r w:rsidR="0074611C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dem beweglichen, ausziehbaren und von oben herangeführten Sicherungsseil des Systems anschlagen können. Das Stahlseil ist </w:t>
      </w:r>
      <w:r w:rsidR="003D6B36" w:rsidRPr="00F161A8">
        <w:rPr>
          <w:rFonts w:ascii="Calibri" w:hAnsi="Calibri" w:cs="Calibri"/>
          <w:b w:val="0"/>
          <w:spacing w:val="0"/>
          <w:sz w:val="21"/>
          <w:szCs w:val="21"/>
        </w:rPr>
        <w:t>i</w:t>
      </w:r>
      <w:r w:rsidR="0074611C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n einem mobilen Läufer </w:t>
      </w:r>
      <w:r w:rsidR="003D6B36" w:rsidRPr="00F161A8">
        <w:rPr>
          <w:rFonts w:ascii="Calibri" w:hAnsi="Calibri" w:cs="Calibri"/>
          <w:b w:val="0"/>
          <w:spacing w:val="0"/>
          <w:sz w:val="21"/>
          <w:szCs w:val="21"/>
        </w:rPr>
        <w:t>aufgerollt</w:t>
      </w:r>
      <w:r w:rsidR="0074611C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, der in </w:t>
      </w:r>
      <w:r w:rsidR="00C72BEA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einer </w:t>
      </w:r>
      <w:r w:rsidR="00D50374" w:rsidRPr="00F161A8">
        <w:rPr>
          <w:rFonts w:ascii="Calibri" w:hAnsi="Calibri" w:cs="Calibri"/>
          <w:b w:val="0"/>
          <w:spacing w:val="0"/>
          <w:sz w:val="21"/>
          <w:szCs w:val="21"/>
        </w:rPr>
        <w:t>von der Decke abgehängten</w:t>
      </w:r>
      <w:r w:rsidR="0074611C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 Schiene gleitet und den Bewegungen der gesicherten Person folgt.</w:t>
      </w:r>
      <w:r w:rsidR="003D6B36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 Stolpert der Mitarbeiter und droht er zu fallen, fängt der Rückhaltemechanismus der Seilrolle –</w:t>
      </w:r>
      <w:r w:rsidR="00982052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 </w:t>
      </w:r>
      <w:r w:rsidR="003D6B36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ähnlich dem Sicherheitsgurt im Auto – den Sturz auf und verhindert den Absturz. </w:t>
      </w:r>
      <w:r w:rsidR="00B64728" w:rsidRPr="00F161A8">
        <w:rPr>
          <w:rFonts w:ascii="Calibri" w:hAnsi="Calibri" w:cs="Calibri"/>
          <w:b w:val="0"/>
          <w:spacing w:val="0"/>
          <w:sz w:val="21"/>
          <w:szCs w:val="21"/>
        </w:rPr>
        <w:t>Dank Kee® Track reduziert sich d</w:t>
      </w:r>
      <w:r w:rsidR="003D6B36" w:rsidRPr="00F161A8">
        <w:rPr>
          <w:rFonts w:ascii="Calibri" w:hAnsi="Calibri" w:cs="Calibri"/>
          <w:b w:val="0"/>
          <w:spacing w:val="0"/>
          <w:sz w:val="21"/>
          <w:szCs w:val="21"/>
        </w:rPr>
        <w:t>ie reine Fall</w:t>
      </w:r>
      <w:r w:rsidR="00B64728" w:rsidRPr="00F161A8">
        <w:rPr>
          <w:rFonts w:ascii="Calibri" w:hAnsi="Calibri" w:cs="Calibri"/>
          <w:b w:val="0"/>
          <w:spacing w:val="0"/>
          <w:sz w:val="21"/>
          <w:szCs w:val="21"/>
        </w:rPr>
        <w:t>strecke</w:t>
      </w:r>
      <w:r w:rsidR="003D6B36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 auf einem Minimum</w:t>
      </w:r>
      <w:r w:rsidR="00D50374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, was </w:t>
      </w:r>
      <w:r w:rsidR="00B64728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nicht nur den akut betroffenen Mitarbeiter vor </w:t>
      </w:r>
      <w:r w:rsidR="00982052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schweren </w:t>
      </w:r>
      <w:r w:rsidR="00B64728" w:rsidRPr="00F161A8">
        <w:rPr>
          <w:rFonts w:ascii="Calibri" w:hAnsi="Calibri" w:cs="Calibri"/>
          <w:b w:val="0"/>
          <w:spacing w:val="0"/>
          <w:sz w:val="21"/>
          <w:szCs w:val="21"/>
        </w:rPr>
        <w:t>Verletzungen</w:t>
      </w:r>
      <w:r w:rsidR="00D50374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 </w:t>
      </w:r>
      <w:r w:rsidR="00C72BEA" w:rsidRPr="00F161A8">
        <w:rPr>
          <w:rFonts w:ascii="Calibri" w:hAnsi="Calibri" w:cs="Calibri"/>
          <w:b w:val="0"/>
          <w:spacing w:val="0"/>
          <w:sz w:val="21"/>
          <w:szCs w:val="21"/>
        </w:rPr>
        <w:t>bewahrt</w:t>
      </w:r>
      <w:r w:rsidR="00B64728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, sondern </w:t>
      </w:r>
      <w:r w:rsidR="00216C94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auch </w:t>
      </w:r>
      <w:r w:rsidR="009A0E24" w:rsidRPr="00F161A8">
        <w:rPr>
          <w:rFonts w:ascii="Calibri" w:hAnsi="Calibri" w:cs="Calibri"/>
          <w:b w:val="0"/>
          <w:spacing w:val="0"/>
          <w:sz w:val="21"/>
          <w:szCs w:val="21"/>
        </w:rPr>
        <w:t>Kollateral</w:t>
      </w:r>
      <w:r w:rsidR="00216C94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schäden </w:t>
      </w:r>
      <w:r w:rsidR="00B64728" w:rsidRPr="00F161A8">
        <w:rPr>
          <w:rFonts w:ascii="Calibri" w:hAnsi="Calibri" w:cs="Calibri"/>
          <w:b w:val="0"/>
          <w:spacing w:val="0"/>
          <w:sz w:val="21"/>
          <w:szCs w:val="21"/>
        </w:rPr>
        <w:t>am Boden v</w:t>
      </w:r>
      <w:r w:rsidR="00982052" w:rsidRPr="00F161A8">
        <w:rPr>
          <w:rFonts w:ascii="Calibri" w:hAnsi="Calibri" w:cs="Calibri"/>
          <w:b w:val="0"/>
          <w:spacing w:val="0"/>
          <w:sz w:val="21"/>
          <w:szCs w:val="21"/>
        </w:rPr>
        <w:t>e</w:t>
      </w:r>
      <w:r w:rsidR="00B64728" w:rsidRPr="00F161A8">
        <w:rPr>
          <w:rFonts w:ascii="Calibri" w:hAnsi="Calibri" w:cs="Calibri"/>
          <w:b w:val="0"/>
          <w:spacing w:val="0"/>
          <w:sz w:val="21"/>
          <w:szCs w:val="21"/>
        </w:rPr>
        <w:t>r</w:t>
      </w:r>
      <w:r w:rsidR="00982052" w:rsidRPr="00F161A8">
        <w:rPr>
          <w:rFonts w:ascii="Calibri" w:hAnsi="Calibri" w:cs="Calibri"/>
          <w:b w:val="0"/>
          <w:spacing w:val="0"/>
          <w:sz w:val="21"/>
          <w:szCs w:val="21"/>
        </w:rPr>
        <w:t>hindert</w:t>
      </w:r>
      <w:r w:rsidR="00B64728" w:rsidRPr="00F161A8">
        <w:rPr>
          <w:rFonts w:ascii="Calibri" w:hAnsi="Calibri" w:cs="Calibri"/>
          <w:b w:val="0"/>
          <w:spacing w:val="0"/>
          <w:sz w:val="21"/>
          <w:szCs w:val="21"/>
        </w:rPr>
        <w:t>.</w:t>
      </w:r>
    </w:p>
    <w:p w14:paraId="7D8735A6" w14:textId="5660DA91" w:rsidR="003D6B36" w:rsidRPr="00F161A8" w:rsidRDefault="00E931BC" w:rsidP="009B525D">
      <w:pPr>
        <w:pStyle w:val="Textkrper2"/>
        <w:spacing w:after="120"/>
        <w:rPr>
          <w:rFonts w:ascii="Calibri" w:hAnsi="Calibri" w:cs="Calibri"/>
          <w:bCs w:val="0"/>
          <w:spacing w:val="0"/>
          <w:sz w:val="21"/>
          <w:szCs w:val="21"/>
        </w:rPr>
      </w:pPr>
      <w:r w:rsidRPr="00F161A8">
        <w:rPr>
          <w:rFonts w:ascii="Calibri" w:hAnsi="Calibri" w:cs="Calibri"/>
          <w:bCs w:val="0"/>
          <w:spacing w:val="0"/>
          <w:sz w:val="21"/>
          <w:szCs w:val="21"/>
        </w:rPr>
        <w:t>Komplettlösung für einfache Montage</w:t>
      </w:r>
    </w:p>
    <w:p w14:paraId="0540D4F9" w14:textId="03C944EA" w:rsidR="003D6B36" w:rsidRPr="00F161A8" w:rsidRDefault="007F1F74" w:rsidP="009B525D">
      <w:pPr>
        <w:pStyle w:val="Textkrper2"/>
        <w:spacing w:after="120"/>
        <w:rPr>
          <w:rFonts w:ascii="Calibri" w:hAnsi="Calibri" w:cs="Calibri"/>
          <w:b w:val="0"/>
          <w:spacing w:val="0"/>
          <w:sz w:val="21"/>
          <w:szCs w:val="21"/>
        </w:rPr>
      </w:pPr>
      <w:r w:rsidRPr="00F161A8">
        <w:rPr>
          <w:rFonts w:ascii="Calibri" w:hAnsi="Calibri" w:cs="Calibri"/>
          <w:b w:val="0"/>
          <w:spacing w:val="0"/>
          <w:sz w:val="21"/>
          <w:szCs w:val="21"/>
        </w:rPr>
        <w:t>Kee Safety bietet die neue Absturzsicherung als Komplettlösung an, die jeweils auf die konkreten Anforderungen und Vor-Ort-Bedingungen des Kunden angepasst wird. Die beiden zentralen Komponenten von Kee® Track sind das decken</w:t>
      </w:r>
      <w:r w:rsidR="00AB295D" w:rsidRPr="00F161A8">
        <w:rPr>
          <w:rFonts w:ascii="Calibri" w:hAnsi="Calibri" w:cs="Calibri"/>
          <w:b w:val="0"/>
          <w:spacing w:val="0"/>
          <w:sz w:val="21"/>
          <w:szCs w:val="21"/>
        </w:rPr>
        <w:t>seitige</w:t>
      </w:r>
      <w:r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 Schienensystem mit seinen </w:t>
      </w:r>
      <w:r w:rsidR="007520F9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stählernen </w:t>
      </w:r>
      <w:r w:rsidRPr="00F161A8">
        <w:rPr>
          <w:rFonts w:ascii="Calibri" w:hAnsi="Calibri" w:cs="Calibri"/>
          <w:b w:val="0"/>
          <w:spacing w:val="0"/>
          <w:sz w:val="21"/>
          <w:szCs w:val="21"/>
        </w:rPr>
        <w:lastRenderedPageBreak/>
        <w:t>Vertikalstreben, Verbindungselementen und der Laufschiene sowie der mobile Läufer mit dem ausrollbaren Sicherungsseil und der Rückhaltemechanik.</w:t>
      </w:r>
      <w:r w:rsidR="001014D5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 Alle Komponenten werden vorkonfiguriert und inklusive aller erforderlichen Schraubensortimente angeliefert. </w:t>
      </w:r>
      <w:r w:rsidR="000C107A" w:rsidRPr="00F161A8">
        <w:rPr>
          <w:rFonts w:ascii="Calibri" w:hAnsi="Calibri" w:cs="Calibri"/>
          <w:b w:val="0"/>
          <w:spacing w:val="0"/>
          <w:sz w:val="21"/>
          <w:szCs w:val="21"/>
        </w:rPr>
        <w:t>In Ergänzung dazu stattet Kee Safety die Mitarbeiter des Kunden optional auch mit allen weiteren Utensilien der Persönlichen Schutzausrüstung (PSA) aus – von verstellbaren Haltegurten und Sicherheitsgeschirren über Helme, Handschuhe und Arbeitsschuhe.</w:t>
      </w:r>
    </w:p>
    <w:p w14:paraId="76B4A1D7" w14:textId="5B658A77" w:rsidR="007520F9" w:rsidRPr="00F161A8" w:rsidRDefault="007520F9" w:rsidP="00497C43">
      <w:pPr>
        <w:pStyle w:val="Textkrper2"/>
        <w:spacing w:after="120"/>
        <w:rPr>
          <w:rFonts w:ascii="Calibri" w:hAnsi="Calibri" w:cs="Calibri"/>
          <w:b w:val="0"/>
          <w:spacing w:val="0"/>
          <w:sz w:val="21"/>
          <w:szCs w:val="21"/>
        </w:rPr>
      </w:pPr>
      <w:r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Da es als Schraubsystem ausgelegt ist, lässt sich </w:t>
      </w:r>
      <w:bookmarkStart w:id="1" w:name="_Hlk84583464"/>
      <w:r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Kee® Track </w:t>
      </w:r>
      <w:bookmarkEnd w:id="1"/>
      <w:r w:rsidRPr="00F161A8">
        <w:rPr>
          <w:rFonts w:ascii="Calibri" w:hAnsi="Calibri" w:cs="Calibri"/>
          <w:b w:val="0"/>
          <w:spacing w:val="0"/>
          <w:sz w:val="21"/>
          <w:szCs w:val="21"/>
        </w:rPr>
        <w:t>recht einfach montieren</w:t>
      </w:r>
      <w:r w:rsidR="006328E8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. Mehrere Vertikalstreben werden an den Dachträgern oder -traversen der Werkstatt oder Halle aufgehängt und nehmen mit speziellen Klemmen die in Drei-Meter-Abschnitten angelieferten Laufschienen-Elemente auf. Dabei lässt die Konstruktion den Planern und Monteuren viel Spielraum bei der Installation vor Ort. Der Abstand zur Decke ist frei wählbar, </w:t>
      </w:r>
      <w:r w:rsidR="00497C43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bei der </w:t>
      </w:r>
      <w:r w:rsidR="006328E8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Länge </w:t>
      </w:r>
      <w:r w:rsidR="00497C43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sind keine Grenzen gesetzt und zusätzliche Stützpfeiler werden nicht benötigt. Für die Montage von Kee® Track können </w:t>
      </w:r>
      <w:r w:rsidR="001014D5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hingegen </w:t>
      </w:r>
      <w:r w:rsidR="00497C43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alle vorhandenen </w:t>
      </w:r>
      <w:r w:rsidR="00497C43" w:rsidRPr="00F161A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Säulen, Sparren und Aussteifungen von Primärstahlkonstruktionen und Pfetten von </w:t>
      </w:r>
      <w:r w:rsidR="00497C43" w:rsidRPr="00F161A8">
        <w:rPr>
          <w:rFonts w:ascii="Calibri" w:hAnsi="Calibri" w:cs="Calibri"/>
          <w:b w:val="0"/>
          <w:spacing w:val="0"/>
          <w:sz w:val="21"/>
          <w:szCs w:val="21"/>
        </w:rPr>
        <w:t>Sekundärstahlkonstruktionen genutzt werden.</w:t>
      </w:r>
      <w:r w:rsidR="00497C43" w:rsidRPr="00F161A8">
        <w:rPr>
          <w:rFonts w:ascii="Calibri" w:hAnsi="Calibri" w:cs="Calibri"/>
          <w:spacing w:val="0"/>
          <w:sz w:val="21"/>
          <w:szCs w:val="21"/>
        </w:rPr>
        <w:t xml:space="preserve"> </w:t>
      </w:r>
      <w:r w:rsidR="00497C43" w:rsidRPr="00F161A8">
        <w:rPr>
          <w:rFonts w:ascii="Calibri" w:hAnsi="Calibri" w:cs="Calibri"/>
          <w:b w:val="0"/>
          <w:bCs w:val="0"/>
          <w:spacing w:val="0"/>
          <w:sz w:val="21"/>
          <w:szCs w:val="21"/>
        </w:rPr>
        <w:t>Das System</w:t>
      </w:r>
      <w:r w:rsidR="00497C43" w:rsidRPr="00F161A8">
        <w:rPr>
          <w:rFonts w:ascii="Calibri" w:hAnsi="Calibri" w:cs="Calibri"/>
          <w:spacing w:val="0"/>
          <w:sz w:val="21"/>
          <w:szCs w:val="21"/>
        </w:rPr>
        <w:t xml:space="preserve"> </w:t>
      </w:r>
      <w:r w:rsidR="00497C43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lässt sich auch an Betondecken anbringen und </w:t>
      </w:r>
      <w:r w:rsidR="001014D5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falls nötig hilft </w:t>
      </w:r>
      <w:r w:rsidR="00497C43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Kee Safety </w:t>
      </w:r>
      <w:r w:rsidR="001014D5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mit </w:t>
      </w:r>
      <w:r w:rsidR="00497C43" w:rsidRPr="00F161A8">
        <w:rPr>
          <w:rFonts w:ascii="Calibri" w:hAnsi="Calibri" w:cs="Calibri"/>
          <w:b w:val="0"/>
          <w:spacing w:val="0"/>
          <w:sz w:val="21"/>
          <w:szCs w:val="21"/>
        </w:rPr>
        <w:t>individuell</w:t>
      </w:r>
      <w:r w:rsidR="001014D5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 gefertigten </w:t>
      </w:r>
      <w:r w:rsidR="00497C43" w:rsidRPr="00F161A8">
        <w:rPr>
          <w:rFonts w:ascii="Calibri" w:hAnsi="Calibri" w:cs="Calibri"/>
          <w:b w:val="0"/>
          <w:spacing w:val="0"/>
          <w:sz w:val="21"/>
          <w:szCs w:val="21"/>
        </w:rPr>
        <w:t>Verbindungs- und Befestigungselemente</w:t>
      </w:r>
      <w:r w:rsidR="00AB295D" w:rsidRPr="00F161A8">
        <w:rPr>
          <w:rFonts w:ascii="Calibri" w:hAnsi="Calibri" w:cs="Calibri"/>
          <w:b w:val="0"/>
          <w:spacing w:val="0"/>
          <w:sz w:val="21"/>
          <w:szCs w:val="21"/>
        </w:rPr>
        <w:t>n</w:t>
      </w:r>
      <w:r w:rsidR="001014D5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 weiter.</w:t>
      </w:r>
    </w:p>
    <w:p w14:paraId="01335AB0" w14:textId="2535D4EC" w:rsidR="001014D5" w:rsidRPr="00F161A8" w:rsidRDefault="00B253CA" w:rsidP="00497C43">
      <w:pPr>
        <w:pStyle w:val="Textkrper2"/>
        <w:spacing w:after="120"/>
        <w:rPr>
          <w:rFonts w:ascii="Calibri" w:hAnsi="Calibri" w:cs="Calibri"/>
          <w:bCs w:val="0"/>
          <w:spacing w:val="0"/>
          <w:sz w:val="21"/>
          <w:szCs w:val="21"/>
        </w:rPr>
      </w:pPr>
      <w:r w:rsidRPr="00F161A8">
        <w:rPr>
          <w:rFonts w:ascii="Calibri" w:hAnsi="Calibri" w:cs="Calibri"/>
          <w:bCs w:val="0"/>
          <w:spacing w:val="0"/>
          <w:sz w:val="21"/>
          <w:szCs w:val="21"/>
        </w:rPr>
        <w:t>Konform mit weltweiten Standards</w:t>
      </w:r>
    </w:p>
    <w:p w14:paraId="312E82E6" w14:textId="74BCA9FC" w:rsidR="00BD3B06" w:rsidRPr="00F161A8" w:rsidRDefault="00B253CA" w:rsidP="00176CBA">
      <w:pPr>
        <w:pStyle w:val="Textkrper2"/>
        <w:spacing w:after="120"/>
        <w:rPr>
          <w:rFonts w:ascii="Calibri" w:hAnsi="Calibri" w:cs="Calibri"/>
          <w:b w:val="0"/>
          <w:spacing w:val="0"/>
          <w:sz w:val="21"/>
          <w:szCs w:val="21"/>
        </w:rPr>
      </w:pPr>
      <w:r w:rsidRPr="00F161A8">
        <w:rPr>
          <w:rFonts w:ascii="Calibri" w:hAnsi="Calibri" w:cs="Calibri"/>
          <w:b w:val="0"/>
          <w:spacing w:val="0"/>
          <w:sz w:val="21"/>
          <w:szCs w:val="21"/>
        </w:rPr>
        <w:t>Kee® Track von Kee Safety ist nach weltweit gültigen Sicherheitsstandards getestet und von renommierte</w:t>
      </w:r>
      <w:r w:rsidR="00EB114E" w:rsidRPr="00F161A8">
        <w:rPr>
          <w:rFonts w:ascii="Calibri" w:hAnsi="Calibri" w:cs="Calibri"/>
          <w:b w:val="0"/>
          <w:spacing w:val="0"/>
          <w:sz w:val="21"/>
          <w:szCs w:val="21"/>
        </w:rPr>
        <w:t>n</w:t>
      </w:r>
      <w:r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 Sicherheitsgremien geprüft. Unter anderem entspricht das System der </w:t>
      </w:r>
      <w:r w:rsidRPr="00F161A8">
        <w:rPr>
          <w:rFonts w:ascii="Calibri" w:hAnsi="Calibri" w:cs="Calibri"/>
          <w:b w:val="0"/>
          <w:bCs w:val="0"/>
          <w:spacing w:val="0"/>
          <w:sz w:val="21"/>
          <w:szCs w:val="21"/>
        </w:rPr>
        <w:t>EN 795: 2012 / CEN TS 16415:2013 (Anschlageinrichtungen für einen oder mehrere Anwender gleichzeitig), der BS 8610:2017 (Anschlagsysteme für einen oder mehrere Anwender gleichzeitig) sowie der OSHA 29 CFR 1910.140 und 1926.502 (Leistungs-, Pflege- und Verwendungskriterien für alle persönlichen Absturzsicherungssysteme). Außerdem verfügt Kee Safety an seinem Hauptsitz in England über ein mod</w:t>
      </w:r>
      <w:r w:rsidR="00176CBA" w:rsidRPr="00F161A8">
        <w:rPr>
          <w:rFonts w:ascii="Calibri" w:hAnsi="Calibri" w:cs="Calibri"/>
          <w:b w:val="0"/>
          <w:bCs w:val="0"/>
          <w:spacing w:val="0"/>
          <w:sz w:val="21"/>
          <w:szCs w:val="21"/>
        </w:rPr>
        <w:t>ernes</w:t>
      </w:r>
      <w:r w:rsidRPr="00F161A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Test- und Schulungszentren</w:t>
      </w:r>
      <w:r w:rsidR="00EB114E" w:rsidRPr="00F161A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mit </w:t>
      </w:r>
      <w:r w:rsidRPr="00F161A8">
        <w:rPr>
          <w:rFonts w:ascii="Calibri" w:hAnsi="Calibri" w:cs="Calibri"/>
          <w:b w:val="0"/>
          <w:bCs w:val="0"/>
          <w:spacing w:val="0"/>
          <w:sz w:val="21"/>
          <w:szCs w:val="21"/>
        </w:rPr>
        <w:t>Wänden und Dachkonstruktionen, die die tatsächlichen</w:t>
      </w:r>
      <w:r w:rsidR="00176CBA" w:rsidRPr="00F161A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</w:t>
      </w:r>
      <w:r w:rsidRPr="00F161A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Systemkonstruktionen widerspiegeln. </w:t>
      </w:r>
      <w:r w:rsidR="00EB114E" w:rsidRPr="00F161A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Hier wurde auch Kee® Track auf alle Eventualitäten der Praxis getestet. </w:t>
      </w:r>
      <w:r w:rsidR="00CE06ED" w:rsidRPr="00F161A8">
        <w:rPr>
          <w:rFonts w:ascii="Calibri" w:hAnsi="Calibri" w:cs="Calibri"/>
          <w:b w:val="0"/>
          <w:i/>
          <w:iCs/>
          <w:spacing w:val="0"/>
          <w:sz w:val="21"/>
          <w:szCs w:val="21"/>
        </w:rPr>
        <w:t>ms</w:t>
      </w:r>
    </w:p>
    <w:p w14:paraId="57771AF1" w14:textId="2357D7DD" w:rsidR="00A52B32" w:rsidRPr="00F161A8" w:rsidRDefault="000835EF" w:rsidP="00A52B32">
      <w:pPr>
        <w:spacing w:line="360" w:lineRule="auto"/>
        <w:ind w:left="0"/>
        <w:jc w:val="both"/>
        <w:rPr>
          <w:rFonts w:ascii="Calibri" w:hAnsi="Calibri" w:cs="Calibri"/>
          <w:i/>
          <w:spacing w:val="0"/>
          <w:sz w:val="16"/>
        </w:rPr>
      </w:pPr>
      <w:r w:rsidRPr="00F161A8">
        <w:rPr>
          <w:rFonts w:ascii="Calibri" w:hAnsi="Calibri" w:cs="Calibri"/>
          <w:i/>
          <w:spacing w:val="0"/>
          <w:sz w:val="16"/>
        </w:rPr>
        <w:t>627</w:t>
      </w:r>
      <w:r w:rsidR="00A52B32" w:rsidRPr="00F161A8">
        <w:rPr>
          <w:rFonts w:ascii="Calibri" w:hAnsi="Calibri" w:cs="Calibri"/>
          <w:i/>
          <w:spacing w:val="0"/>
          <w:sz w:val="16"/>
        </w:rPr>
        <w:t xml:space="preserve"> Wörter mit </w:t>
      </w:r>
      <w:r w:rsidR="00304175" w:rsidRPr="00F161A8">
        <w:rPr>
          <w:rFonts w:ascii="Calibri" w:hAnsi="Calibri" w:cs="Calibri"/>
          <w:i/>
          <w:spacing w:val="0"/>
          <w:sz w:val="16"/>
        </w:rPr>
        <w:t>4</w:t>
      </w:r>
      <w:r w:rsidR="00DD18AB" w:rsidRPr="00F161A8">
        <w:rPr>
          <w:rFonts w:ascii="Calibri" w:hAnsi="Calibri" w:cs="Calibri"/>
          <w:i/>
          <w:spacing w:val="0"/>
          <w:sz w:val="16"/>
        </w:rPr>
        <w:t>.</w:t>
      </w:r>
      <w:r w:rsidR="00304175" w:rsidRPr="00F161A8">
        <w:rPr>
          <w:rFonts w:ascii="Calibri" w:hAnsi="Calibri" w:cs="Calibri"/>
          <w:i/>
          <w:spacing w:val="0"/>
          <w:sz w:val="16"/>
        </w:rPr>
        <w:t>8</w:t>
      </w:r>
      <w:r w:rsidRPr="00F161A8">
        <w:rPr>
          <w:rFonts w:ascii="Calibri" w:hAnsi="Calibri" w:cs="Calibri"/>
          <w:i/>
          <w:spacing w:val="0"/>
          <w:sz w:val="16"/>
        </w:rPr>
        <w:t>70</w:t>
      </w:r>
      <w:r w:rsidR="00A52B32" w:rsidRPr="00F161A8">
        <w:rPr>
          <w:rFonts w:ascii="Calibri" w:hAnsi="Calibri" w:cs="Calibri"/>
          <w:i/>
          <w:spacing w:val="0"/>
          <w:sz w:val="16"/>
        </w:rPr>
        <w:t xml:space="preserve"> Zeichen (inkl. Leerzeichen)</w:t>
      </w:r>
      <w:r w:rsidR="00643D8B" w:rsidRPr="00F161A8">
        <w:rPr>
          <w:rFonts w:ascii="Calibri" w:hAnsi="Calibri" w:cs="Calibri"/>
          <w:i/>
          <w:spacing w:val="0"/>
          <w:sz w:val="16"/>
        </w:rPr>
        <w:tab/>
      </w:r>
      <w:r w:rsidR="00643D8B" w:rsidRPr="00F161A8">
        <w:rPr>
          <w:rFonts w:ascii="Calibri" w:hAnsi="Calibri" w:cs="Calibri"/>
          <w:i/>
          <w:spacing w:val="0"/>
          <w:sz w:val="16"/>
        </w:rPr>
        <w:tab/>
      </w:r>
      <w:r w:rsidR="00FF067E" w:rsidRPr="00F161A8">
        <w:rPr>
          <w:rFonts w:ascii="Calibri" w:hAnsi="Calibri" w:cs="Calibri"/>
          <w:i/>
          <w:spacing w:val="0"/>
          <w:sz w:val="16"/>
        </w:rPr>
        <w:t xml:space="preserve">   </w:t>
      </w:r>
      <w:r w:rsidR="00643D8B" w:rsidRPr="00F161A8">
        <w:rPr>
          <w:rFonts w:ascii="Calibri" w:hAnsi="Calibri" w:cs="Calibri"/>
          <w:i/>
          <w:spacing w:val="0"/>
          <w:sz w:val="16"/>
        </w:rPr>
        <w:tab/>
        <w:t xml:space="preserve">        </w:t>
      </w:r>
      <w:r w:rsidR="00FF067E" w:rsidRPr="00F161A8">
        <w:rPr>
          <w:rFonts w:ascii="Calibri" w:hAnsi="Calibri" w:cs="Calibri"/>
          <w:i/>
          <w:spacing w:val="0"/>
          <w:sz w:val="16"/>
        </w:rPr>
        <w:t xml:space="preserve">  </w:t>
      </w:r>
      <w:r w:rsidR="00643D8B" w:rsidRPr="00F161A8">
        <w:rPr>
          <w:rFonts w:ascii="Calibri" w:hAnsi="Calibri" w:cs="Calibri"/>
          <w:i/>
          <w:spacing w:val="0"/>
          <w:sz w:val="16"/>
        </w:rPr>
        <w:t>Mirco von Stein, Freier Fachjournalist, Darmstadt</w:t>
      </w:r>
    </w:p>
    <w:p w14:paraId="0F51753B" w14:textId="77777777" w:rsidR="00BF036D" w:rsidRPr="00F161A8" w:rsidRDefault="00BF036D" w:rsidP="00BF036D">
      <w:pPr>
        <w:adjustRightInd/>
        <w:ind w:left="0" w:right="-284"/>
        <w:rPr>
          <w:rFonts w:ascii="Calibri" w:hAnsi="Calibri" w:cs="Calibri"/>
          <w:bCs/>
          <w:iCs/>
          <w:spacing w:val="0"/>
          <w:sz w:val="22"/>
          <w:szCs w:val="22"/>
        </w:rPr>
      </w:pPr>
    </w:p>
    <w:p w14:paraId="430B1E91" w14:textId="77777777" w:rsidR="00BF036D" w:rsidRPr="00F161A8" w:rsidRDefault="00BF036D" w:rsidP="00BF036D">
      <w:pPr>
        <w:adjustRightInd/>
        <w:ind w:left="0" w:right="-284"/>
        <w:rPr>
          <w:rFonts w:ascii="Calibri" w:hAnsi="Calibri" w:cs="Calibri"/>
          <w:b/>
          <w:spacing w:val="0"/>
          <w:sz w:val="21"/>
          <w:szCs w:val="21"/>
        </w:rPr>
      </w:pPr>
      <w:r w:rsidRPr="00F161A8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Redakteure: </w:t>
      </w:r>
      <w:r w:rsidRPr="00F161A8">
        <w:rPr>
          <w:rFonts w:ascii="Calibri" w:hAnsi="Calibri" w:cs="Calibri"/>
          <w:b/>
          <w:spacing w:val="0"/>
          <w:sz w:val="21"/>
          <w:szCs w:val="21"/>
        </w:rPr>
        <w:t xml:space="preserve">Text und Bilder stehen Ihnen unter </w:t>
      </w:r>
      <w:r w:rsidRPr="00F161A8">
        <w:rPr>
          <w:rFonts w:ascii="Calibri" w:hAnsi="Calibri" w:cs="Calibri"/>
          <w:b/>
          <w:spacing w:val="0"/>
          <w:sz w:val="21"/>
          <w:szCs w:val="21"/>
          <w:u w:val="single"/>
        </w:rPr>
        <w:t>www.pr-box.de</w:t>
      </w:r>
      <w:r w:rsidRPr="00F161A8">
        <w:rPr>
          <w:rFonts w:ascii="Calibri" w:hAnsi="Calibri" w:cs="Calibri"/>
          <w:b/>
          <w:spacing w:val="0"/>
          <w:sz w:val="21"/>
          <w:szCs w:val="21"/>
        </w:rPr>
        <w:t xml:space="preserve"> zur Verfügung!</w:t>
      </w:r>
    </w:p>
    <w:p w14:paraId="4614DD68" w14:textId="77777777" w:rsidR="00821322" w:rsidRPr="00F161A8" w:rsidRDefault="00821322" w:rsidP="004C3BA1">
      <w:pPr>
        <w:pStyle w:val="Textkrper2"/>
        <w:spacing w:after="120" w:line="240" w:lineRule="auto"/>
        <w:rPr>
          <w:rFonts w:ascii="Calibri" w:hAnsi="Calibri" w:cs="Calibri"/>
          <w:b w:val="0"/>
          <w:iCs/>
          <w:spacing w:val="0"/>
          <w:sz w:val="21"/>
          <w:szCs w:val="21"/>
        </w:rPr>
      </w:pPr>
    </w:p>
    <w:p w14:paraId="539FEA97" w14:textId="34B064C6" w:rsidR="00BF036D" w:rsidRPr="00F161A8" w:rsidRDefault="00BF036D" w:rsidP="004C3BA1">
      <w:pPr>
        <w:pStyle w:val="Textkrper2"/>
        <w:spacing w:after="120" w:line="240" w:lineRule="auto"/>
        <w:rPr>
          <w:rFonts w:ascii="Calibri" w:hAnsi="Calibri" w:cs="Calibri"/>
          <w:b w:val="0"/>
          <w:i/>
          <w:spacing w:val="0"/>
          <w:sz w:val="21"/>
          <w:szCs w:val="21"/>
          <w:u w:val="single"/>
        </w:rPr>
      </w:pPr>
      <w:r w:rsidRPr="00F161A8">
        <w:rPr>
          <w:rFonts w:ascii="Calibri" w:hAnsi="Calibri" w:cs="Calibri"/>
          <w:b w:val="0"/>
          <w:i/>
          <w:spacing w:val="0"/>
          <w:sz w:val="21"/>
          <w:szCs w:val="21"/>
          <w:u w:val="single"/>
        </w:rPr>
        <w:t>Bilder (</w:t>
      </w:r>
      <w:r w:rsidR="004C47F2" w:rsidRPr="00F161A8">
        <w:rPr>
          <w:rFonts w:ascii="Calibri" w:hAnsi="Calibri" w:cs="Calibri"/>
          <w:b w:val="0"/>
          <w:i/>
          <w:spacing w:val="0"/>
          <w:sz w:val="21"/>
          <w:szCs w:val="21"/>
          <w:u w:val="single"/>
        </w:rPr>
        <w:t>5</w:t>
      </w:r>
      <w:r w:rsidRPr="00F161A8">
        <w:rPr>
          <w:rFonts w:ascii="Calibri" w:hAnsi="Calibri" w:cs="Calibri"/>
          <w:b w:val="0"/>
          <w:i/>
          <w:spacing w:val="0"/>
          <w:sz w:val="21"/>
          <w:szCs w:val="21"/>
          <w:u w:val="single"/>
        </w:rPr>
        <w:t xml:space="preserve"> Motive)</w:t>
      </w:r>
    </w:p>
    <w:p w14:paraId="38F781A4" w14:textId="19FAD37D" w:rsidR="00BF036D" w:rsidRPr="00F161A8" w:rsidRDefault="00BF036D" w:rsidP="00307643">
      <w:pPr>
        <w:pStyle w:val="Textkrper2"/>
        <w:spacing w:after="120" w:line="240" w:lineRule="auto"/>
        <w:rPr>
          <w:rFonts w:ascii="Calibri" w:hAnsi="Calibri" w:cs="Calibri"/>
          <w:b w:val="0"/>
          <w:i/>
          <w:color w:val="FF0000"/>
          <w:spacing w:val="0"/>
          <w:sz w:val="21"/>
          <w:szCs w:val="21"/>
        </w:rPr>
      </w:pPr>
      <w:r w:rsidRPr="00F161A8">
        <w:rPr>
          <w:rFonts w:ascii="Calibri" w:hAnsi="Calibri" w:cs="Calibri"/>
          <w:b w:val="0"/>
          <w:i/>
          <w:spacing w:val="0"/>
          <w:sz w:val="21"/>
          <w:szCs w:val="21"/>
        </w:rPr>
        <w:t>Bild 1</w:t>
      </w:r>
      <w:r w:rsidR="004C47F2" w:rsidRPr="00F161A8">
        <w:rPr>
          <w:rFonts w:ascii="Calibri" w:hAnsi="Calibri" w:cs="Calibri"/>
          <w:b w:val="0"/>
          <w:i/>
          <w:spacing w:val="0"/>
          <w:sz w:val="21"/>
          <w:szCs w:val="21"/>
        </w:rPr>
        <w:t>a/1b</w:t>
      </w:r>
      <w:r w:rsidR="004C3BA1" w:rsidRPr="00F161A8">
        <w:rPr>
          <w:rFonts w:ascii="Calibri" w:hAnsi="Calibri" w:cs="Calibri"/>
          <w:b w:val="0"/>
          <w:i/>
          <w:spacing w:val="0"/>
          <w:sz w:val="21"/>
          <w:szCs w:val="21"/>
        </w:rPr>
        <w:t xml:space="preserve">: </w:t>
      </w:r>
      <w:r w:rsidR="00EB114E" w:rsidRPr="00F161A8">
        <w:rPr>
          <w:rFonts w:ascii="Calibri" w:hAnsi="Calibri" w:cs="Calibri"/>
          <w:b w:val="0"/>
          <w:iCs/>
          <w:spacing w:val="0"/>
          <w:sz w:val="21"/>
          <w:szCs w:val="21"/>
        </w:rPr>
        <w:t>Neu im Programm von Kee Safety:</w:t>
      </w:r>
      <w:r w:rsidR="00EB114E" w:rsidRPr="00F161A8">
        <w:rPr>
          <w:rFonts w:ascii="Calibri" w:hAnsi="Calibri" w:cs="Calibri"/>
          <w:b w:val="0"/>
          <w:i/>
          <w:spacing w:val="0"/>
          <w:sz w:val="21"/>
          <w:szCs w:val="21"/>
        </w:rPr>
        <w:t xml:space="preserve"> </w:t>
      </w:r>
      <w:r w:rsidR="00EB114E" w:rsidRPr="00F161A8">
        <w:rPr>
          <w:rFonts w:ascii="Calibri" w:hAnsi="Calibri" w:cs="Calibri"/>
          <w:b w:val="0"/>
          <w:iCs/>
          <w:spacing w:val="0"/>
          <w:sz w:val="21"/>
          <w:szCs w:val="21"/>
        </w:rPr>
        <w:t>Die Absturzsicherung Kee® Track. Das schienenbasierte Überkopf-Rückhaltesystem lässt sich einfach in die Dachkonstruktionen von Werkstätten, Montagehallen, Logistikzentren oder Hangars integrieren</w:t>
      </w:r>
      <w:r w:rsidR="00EB114E" w:rsidRPr="00F161A8">
        <w:rPr>
          <w:rFonts w:ascii="Calibri" w:hAnsi="Calibri" w:cs="Calibri"/>
          <w:b w:val="0"/>
          <w:i/>
          <w:spacing w:val="0"/>
          <w:sz w:val="21"/>
          <w:szCs w:val="21"/>
        </w:rPr>
        <w:t xml:space="preserve">. </w:t>
      </w:r>
    </w:p>
    <w:p w14:paraId="0A3541CE" w14:textId="46902492" w:rsidR="00BF036D" w:rsidRPr="00F161A8" w:rsidRDefault="00BF036D" w:rsidP="006508EA">
      <w:pPr>
        <w:pStyle w:val="Textkrper2"/>
        <w:spacing w:after="120" w:line="240" w:lineRule="auto"/>
        <w:rPr>
          <w:rFonts w:ascii="Calibri" w:hAnsi="Calibri" w:cs="Calibri"/>
          <w:b w:val="0"/>
          <w:i/>
          <w:spacing w:val="0"/>
          <w:sz w:val="21"/>
          <w:szCs w:val="21"/>
        </w:rPr>
      </w:pPr>
      <w:r w:rsidRPr="00F161A8">
        <w:rPr>
          <w:rFonts w:ascii="Calibri" w:hAnsi="Calibri" w:cs="Calibri"/>
          <w:b w:val="0"/>
          <w:i/>
          <w:spacing w:val="0"/>
          <w:sz w:val="21"/>
          <w:szCs w:val="21"/>
        </w:rPr>
        <w:t>Bild 2</w:t>
      </w:r>
      <w:r w:rsidR="004C3BA1" w:rsidRPr="00F161A8">
        <w:rPr>
          <w:rFonts w:ascii="Calibri" w:hAnsi="Calibri" w:cs="Calibri"/>
          <w:b w:val="0"/>
          <w:i/>
          <w:spacing w:val="0"/>
          <w:sz w:val="21"/>
          <w:szCs w:val="21"/>
        </w:rPr>
        <w:t>:</w:t>
      </w:r>
      <w:r w:rsidR="00197ED1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 </w:t>
      </w:r>
      <w:r w:rsidR="00EB114E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Kee® Track </w:t>
      </w:r>
      <w:r w:rsidR="00851625" w:rsidRPr="00F161A8">
        <w:rPr>
          <w:rFonts w:ascii="Calibri" w:hAnsi="Calibri" w:cs="Calibri"/>
          <w:b w:val="0"/>
          <w:spacing w:val="0"/>
          <w:sz w:val="21"/>
          <w:szCs w:val="21"/>
        </w:rPr>
        <w:t>kann für b</w:t>
      </w:r>
      <w:r w:rsidR="00EB114E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is zu vier Personen </w:t>
      </w:r>
      <w:r w:rsidR="00851625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konfiguriert werden. Sie können sich </w:t>
      </w:r>
      <w:r w:rsidR="00EB114E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an dem </w:t>
      </w:r>
      <w:r w:rsidR="00851625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von </w:t>
      </w:r>
      <w:r w:rsidR="00EB114E" w:rsidRPr="00F161A8">
        <w:rPr>
          <w:rFonts w:ascii="Calibri" w:hAnsi="Calibri" w:cs="Calibri"/>
          <w:b w:val="0"/>
          <w:spacing w:val="0"/>
          <w:sz w:val="21"/>
          <w:szCs w:val="21"/>
        </w:rPr>
        <w:t>oben herangeführten Sicherungsseil anschlagen</w:t>
      </w:r>
      <w:r w:rsidR="00851625" w:rsidRPr="00F161A8">
        <w:rPr>
          <w:rFonts w:ascii="Calibri" w:hAnsi="Calibri" w:cs="Calibri"/>
          <w:b w:val="0"/>
          <w:spacing w:val="0"/>
          <w:sz w:val="21"/>
          <w:szCs w:val="21"/>
        </w:rPr>
        <w:t>, das</w:t>
      </w:r>
      <w:r w:rsidR="00EB114E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 in einem mobilen Läufer aufgerollt</w:t>
      </w:r>
      <w:r w:rsidR="00851625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 ist</w:t>
      </w:r>
      <w:r w:rsidR="00EB114E" w:rsidRPr="00F161A8">
        <w:rPr>
          <w:rFonts w:ascii="Calibri" w:hAnsi="Calibri" w:cs="Calibri"/>
          <w:b w:val="0"/>
          <w:spacing w:val="0"/>
          <w:sz w:val="21"/>
          <w:szCs w:val="21"/>
        </w:rPr>
        <w:t>, der in einer von der Decke abgehängten Schiene gleitet.</w:t>
      </w:r>
      <w:r w:rsidR="00EB114E" w:rsidRPr="00F161A8">
        <w:rPr>
          <w:rFonts w:ascii="Calibri" w:hAnsi="Calibri" w:cs="Calibri"/>
          <w:b w:val="0"/>
          <w:color w:val="FF0000"/>
          <w:spacing w:val="0"/>
          <w:sz w:val="21"/>
          <w:szCs w:val="21"/>
        </w:rPr>
        <w:t xml:space="preserve"> </w:t>
      </w:r>
    </w:p>
    <w:p w14:paraId="382A2B6B" w14:textId="6CEF04D8" w:rsidR="00BF036D" w:rsidRPr="00F161A8" w:rsidRDefault="00BF036D" w:rsidP="004C3BA1">
      <w:pPr>
        <w:pStyle w:val="Textkrper2"/>
        <w:spacing w:after="120" w:line="240" w:lineRule="auto"/>
        <w:rPr>
          <w:rFonts w:ascii="Calibri" w:hAnsi="Calibri" w:cs="Calibri"/>
          <w:b w:val="0"/>
          <w:color w:val="FF0000"/>
          <w:spacing w:val="0"/>
          <w:sz w:val="21"/>
          <w:szCs w:val="21"/>
        </w:rPr>
      </w:pPr>
      <w:r w:rsidRPr="00F161A8">
        <w:rPr>
          <w:rFonts w:ascii="Calibri" w:hAnsi="Calibri" w:cs="Calibri"/>
          <w:b w:val="0"/>
          <w:i/>
          <w:spacing w:val="0"/>
          <w:sz w:val="21"/>
          <w:szCs w:val="21"/>
        </w:rPr>
        <w:lastRenderedPageBreak/>
        <w:t>Bild 3</w:t>
      </w:r>
      <w:r w:rsidR="004C3BA1" w:rsidRPr="00F161A8">
        <w:rPr>
          <w:rFonts w:ascii="Calibri" w:hAnsi="Calibri" w:cs="Calibri"/>
          <w:b w:val="0"/>
          <w:i/>
          <w:spacing w:val="0"/>
          <w:sz w:val="21"/>
          <w:szCs w:val="21"/>
        </w:rPr>
        <w:t>:</w:t>
      </w:r>
      <w:r w:rsidR="00534EA0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 </w:t>
      </w:r>
      <w:r w:rsidR="004C47F2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Da als Schraubsystem ausgelegt, lässt sich Kee® Track einfach montieren. Mehrere Vertikalstreben werden an den Dachträgern oder -traversen der Werkstatt oder Halle aufgehängt und nehmen die in Drei-Meter-Abschnitten angelieferten Laufschienen-Elemente auf. </w:t>
      </w:r>
    </w:p>
    <w:p w14:paraId="05CEFDE1" w14:textId="2899C676" w:rsidR="00124E7C" w:rsidRPr="00F161A8" w:rsidRDefault="00124E7C" w:rsidP="004C3BA1">
      <w:pPr>
        <w:pStyle w:val="Textkrper2"/>
        <w:spacing w:after="120" w:line="240" w:lineRule="auto"/>
        <w:rPr>
          <w:rFonts w:ascii="Calibri" w:hAnsi="Calibri" w:cs="Calibri"/>
          <w:b w:val="0"/>
          <w:i/>
          <w:iCs/>
          <w:spacing w:val="0"/>
          <w:sz w:val="21"/>
          <w:szCs w:val="21"/>
        </w:rPr>
      </w:pPr>
      <w:r w:rsidRPr="00F161A8">
        <w:rPr>
          <w:rFonts w:ascii="Calibri" w:hAnsi="Calibri" w:cs="Calibri"/>
          <w:b w:val="0"/>
          <w:i/>
          <w:iCs/>
          <w:spacing w:val="0"/>
          <w:sz w:val="21"/>
          <w:szCs w:val="21"/>
        </w:rPr>
        <w:t>Bild 4:</w:t>
      </w:r>
      <w:r w:rsidR="002F5CAD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 </w:t>
      </w:r>
      <w:r w:rsidR="004C47F2" w:rsidRPr="00F161A8">
        <w:rPr>
          <w:rFonts w:ascii="Calibri" w:hAnsi="Calibri" w:cs="Calibri"/>
          <w:b w:val="0"/>
          <w:spacing w:val="0"/>
          <w:sz w:val="21"/>
          <w:szCs w:val="21"/>
        </w:rPr>
        <w:t xml:space="preserve">Alle Komponenten von Kee® Track werden bei Kee Safety vorkonfiguriert und inklusive aller erforderlichen Schraubensortimente angeliefert. </w:t>
      </w:r>
    </w:p>
    <w:p w14:paraId="44D06876" w14:textId="77777777" w:rsidR="004C3BA1" w:rsidRPr="00F161A8" w:rsidRDefault="004C3BA1" w:rsidP="004C3BA1">
      <w:pPr>
        <w:pStyle w:val="Textkrper2"/>
        <w:spacing w:after="120" w:line="240" w:lineRule="auto"/>
        <w:rPr>
          <w:rFonts w:ascii="Calibri" w:hAnsi="Calibri" w:cs="Calibri"/>
          <w:b w:val="0"/>
          <w:i/>
          <w:spacing w:val="0"/>
          <w:sz w:val="16"/>
          <w:szCs w:val="16"/>
        </w:rPr>
      </w:pPr>
      <w:r w:rsidRPr="00F161A8">
        <w:rPr>
          <w:rFonts w:ascii="Calibri" w:hAnsi="Calibri" w:cs="Calibri"/>
          <w:b w:val="0"/>
          <w:i/>
          <w:spacing w:val="0"/>
          <w:sz w:val="16"/>
          <w:szCs w:val="16"/>
        </w:rPr>
        <w:t>Alle Bilder: Kee Safety</w:t>
      </w:r>
    </w:p>
    <w:p w14:paraId="0BBBA875" w14:textId="77777777" w:rsidR="000802A8" w:rsidRPr="00F161A8" w:rsidRDefault="000802A8">
      <w:pPr>
        <w:spacing w:line="360" w:lineRule="auto"/>
        <w:ind w:left="0"/>
        <w:jc w:val="both"/>
        <w:rPr>
          <w:rFonts w:ascii="Calibri" w:hAnsi="Calibri" w:cs="Calibri"/>
          <w:i/>
          <w:spacing w:val="0"/>
          <w:sz w:val="16"/>
          <w:lang w:val="it-IT"/>
        </w:rPr>
      </w:pPr>
    </w:p>
    <w:tbl>
      <w:tblPr>
        <w:tblW w:w="900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2"/>
        <w:gridCol w:w="2835"/>
        <w:gridCol w:w="142"/>
        <w:gridCol w:w="142"/>
      </w:tblGrid>
      <w:tr w:rsidR="00EB2270" w:rsidRPr="00F161A8" w14:paraId="7FD4D591" w14:textId="77777777" w:rsidTr="00821322">
        <w:trPr>
          <w:gridAfter w:val="1"/>
          <w:wAfter w:w="142" w:type="dxa"/>
        </w:trPr>
        <w:tc>
          <w:tcPr>
            <w:tcW w:w="5882" w:type="dxa"/>
            <w:hideMark/>
          </w:tcPr>
          <w:p w14:paraId="393A3D63" w14:textId="77777777" w:rsidR="00EB2270" w:rsidRPr="00F161A8" w:rsidRDefault="00EB2270" w:rsidP="008F517B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F161A8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2977" w:type="dxa"/>
            <w:gridSpan w:val="2"/>
            <w:hideMark/>
          </w:tcPr>
          <w:p w14:paraId="0A51D13D" w14:textId="77777777" w:rsidR="00EB2270" w:rsidRPr="00F161A8" w:rsidRDefault="00EB2270" w:rsidP="008F517B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F161A8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EB2270" w:rsidRPr="00F161A8" w14:paraId="2EAC389C" w14:textId="77777777" w:rsidTr="00821322">
        <w:trPr>
          <w:gridAfter w:val="1"/>
          <w:wAfter w:w="142" w:type="dxa"/>
        </w:trPr>
        <w:tc>
          <w:tcPr>
            <w:tcW w:w="5882" w:type="dxa"/>
            <w:hideMark/>
          </w:tcPr>
          <w:p w14:paraId="231215A9" w14:textId="77777777" w:rsidR="00EB2270" w:rsidRPr="00F161A8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  <w:lang w:val="en-GB"/>
              </w:rPr>
            </w:pPr>
            <w:r w:rsidRPr="00F161A8">
              <w:rPr>
                <w:rFonts w:ascii="Calibri" w:hAnsi="Calibri" w:cs="Calibri"/>
                <w:bCs/>
                <w:spacing w:val="0"/>
                <w:sz w:val="21"/>
                <w:szCs w:val="21"/>
                <w:lang w:val="en-GB"/>
              </w:rPr>
              <w:t>Kee Safety GmbH</w:t>
            </w:r>
          </w:p>
        </w:tc>
        <w:tc>
          <w:tcPr>
            <w:tcW w:w="2977" w:type="dxa"/>
            <w:gridSpan w:val="2"/>
            <w:hideMark/>
          </w:tcPr>
          <w:p w14:paraId="07D5C326" w14:textId="77777777" w:rsidR="00EB2270" w:rsidRPr="00F161A8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F161A8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Graf &amp; Creative PR</w:t>
            </w:r>
          </w:p>
        </w:tc>
      </w:tr>
      <w:tr w:rsidR="00EB2270" w:rsidRPr="00F161A8" w14:paraId="3C5F4F12" w14:textId="77777777" w:rsidTr="00821322">
        <w:trPr>
          <w:gridAfter w:val="1"/>
          <w:wAfter w:w="142" w:type="dxa"/>
        </w:trPr>
        <w:tc>
          <w:tcPr>
            <w:tcW w:w="5882" w:type="dxa"/>
            <w:hideMark/>
          </w:tcPr>
          <w:p w14:paraId="20048E2B" w14:textId="77777777" w:rsidR="00EB2270" w:rsidRPr="00F161A8" w:rsidRDefault="00EB2270" w:rsidP="008F517B">
            <w:pPr>
              <w:ind w:left="0"/>
              <w:rPr>
                <w:rFonts w:ascii="Calibri" w:hAnsi="Calibri" w:cs="Calibri"/>
                <w:bCs/>
                <w:spacing w:val="0"/>
                <w:sz w:val="21"/>
                <w:szCs w:val="21"/>
                <w:lang w:eastAsia="en-GB"/>
              </w:rPr>
            </w:pPr>
            <w:r w:rsidRPr="00F161A8">
              <w:rPr>
                <w:rFonts w:ascii="Calibri" w:hAnsi="Calibri" w:cs="Calibri"/>
                <w:bCs/>
                <w:spacing w:val="0"/>
                <w:sz w:val="21"/>
                <w:szCs w:val="21"/>
                <w:lang w:eastAsia="en-GB"/>
              </w:rPr>
              <w:t>Dominique Garcia Marschall</w:t>
            </w:r>
          </w:p>
        </w:tc>
        <w:tc>
          <w:tcPr>
            <w:tcW w:w="2977" w:type="dxa"/>
            <w:gridSpan w:val="2"/>
            <w:hideMark/>
          </w:tcPr>
          <w:p w14:paraId="69CEC4C3" w14:textId="77777777" w:rsidR="00EB2270" w:rsidRPr="00F161A8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F161A8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Robert Bosch Straße 7</w:t>
            </w:r>
          </w:p>
        </w:tc>
      </w:tr>
      <w:tr w:rsidR="00EB2270" w:rsidRPr="00F161A8" w14:paraId="4E0EA3B5" w14:textId="77777777" w:rsidTr="00821322">
        <w:trPr>
          <w:gridAfter w:val="2"/>
          <w:wAfter w:w="284" w:type="dxa"/>
        </w:trPr>
        <w:tc>
          <w:tcPr>
            <w:tcW w:w="5882" w:type="dxa"/>
            <w:hideMark/>
          </w:tcPr>
          <w:p w14:paraId="2F694466" w14:textId="77777777" w:rsidR="00EB2270" w:rsidRPr="00F161A8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F161A8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Donaustraße 17b, 63452 Hanau</w:t>
            </w:r>
          </w:p>
        </w:tc>
        <w:tc>
          <w:tcPr>
            <w:tcW w:w="2835" w:type="dxa"/>
            <w:hideMark/>
          </w:tcPr>
          <w:p w14:paraId="7471D53E" w14:textId="40F561DA" w:rsidR="00EB2270" w:rsidRPr="00F161A8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F161A8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64293 </w:t>
            </w:r>
            <w:r w:rsidR="00821322" w:rsidRPr="00F161A8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Darmstadt</w:t>
            </w:r>
          </w:p>
        </w:tc>
      </w:tr>
      <w:tr w:rsidR="00EB2270" w:rsidRPr="00F161A8" w14:paraId="3408608A" w14:textId="77777777" w:rsidTr="00821322">
        <w:tc>
          <w:tcPr>
            <w:tcW w:w="5882" w:type="dxa"/>
            <w:hideMark/>
          </w:tcPr>
          <w:p w14:paraId="22AB3E15" w14:textId="77777777" w:rsidR="00EB2270" w:rsidRPr="00F161A8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F161A8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Tel.: ++49 (0) 61 81 / 300 38 - 26</w:t>
            </w:r>
          </w:p>
        </w:tc>
        <w:tc>
          <w:tcPr>
            <w:tcW w:w="3119" w:type="dxa"/>
            <w:gridSpan w:val="3"/>
            <w:hideMark/>
          </w:tcPr>
          <w:p w14:paraId="1E79719D" w14:textId="77777777" w:rsidR="00EB2270" w:rsidRPr="00F161A8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F161A8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Tel.: ++49 (0) 61 51 / 42 87 91-0</w:t>
            </w:r>
          </w:p>
        </w:tc>
      </w:tr>
      <w:tr w:rsidR="00EB2270" w:rsidRPr="00F161A8" w14:paraId="34BE9CE2" w14:textId="77777777" w:rsidTr="00821322">
        <w:tc>
          <w:tcPr>
            <w:tcW w:w="5882" w:type="dxa"/>
            <w:hideMark/>
          </w:tcPr>
          <w:p w14:paraId="406C5311" w14:textId="77777777" w:rsidR="00EB2270" w:rsidRPr="00F161A8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F161A8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Fax: ++ 49 (0) 61 81 / 300 38 - 20</w:t>
            </w:r>
          </w:p>
        </w:tc>
        <w:tc>
          <w:tcPr>
            <w:tcW w:w="3119" w:type="dxa"/>
            <w:gridSpan w:val="3"/>
            <w:hideMark/>
          </w:tcPr>
          <w:p w14:paraId="16BB9137" w14:textId="77777777" w:rsidR="00EB2270" w:rsidRPr="00F161A8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  <w:lang w:val="fr-FR"/>
              </w:rPr>
            </w:pPr>
            <w:r w:rsidRPr="00F161A8">
              <w:rPr>
                <w:rFonts w:ascii="Calibri" w:hAnsi="Calibri" w:cs="Calibri"/>
                <w:bCs/>
                <w:spacing w:val="0"/>
                <w:sz w:val="21"/>
                <w:szCs w:val="21"/>
                <w:lang w:val="fr-FR"/>
              </w:rPr>
              <w:t>Fax: ++49 (0) 61 51 / 42 87 91-9</w:t>
            </w:r>
          </w:p>
        </w:tc>
      </w:tr>
      <w:tr w:rsidR="00EB2270" w:rsidRPr="00F161A8" w14:paraId="1ADE27A1" w14:textId="77777777" w:rsidTr="00821322">
        <w:tc>
          <w:tcPr>
            <w:tcW w:w="5882" w:type="dxa"/>
            <w:hideMark/>
          </w:tcPr>
          <w:p w14:paraId="0F9562E5" w14:textId="77777777" w:rsidR="00EB2270" w:rsidRPr="00F161A8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</w:pPr>
            <w:r w:rsidRPr="00F161A8"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  <w:t>E-Mail: vertrieb@keesafety.com</w:t>
            </w:r>
          </w:p>
        </w:tc>
        <w:tc>
          <w:tcPr>
            <w:tcW w:w="3119" w:type="dxa"/>
            <w:gridSpan w:val="3"/>
            <w:hideMark/>
          </w:tcPr>
          <w:p w14:paraId="70FFA808" w14:textId="77777777" w:rsidR="00EB2270" w:rsidRPr="00F161A8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</w:pPr>
            <w:r w:rsidRPr="00F161A8"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Pr="00F161A8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  <w:lang w:val="it-IT"/>
                </w:rPr>
                <w:t>info@guc.biz</w:t>
              </w:r>
            </w:hyperlink>
          </w:p>
        </w:tc>
      </w:tr>
      <w:tr w:rsidR="00EB2270" w:rsidRPr="0061327B" w14:paraId="178B3852" w14:textId="77777777" w:rsidTr="00821322">
        <w:tc>
          <w:tcPr>
            <w:tcW w:w="5882" w:type="dxa"/>
            <w:hideMark/>
          </w:tcPr>
          <w:p w14:paraId="57A3148B" w14:textId="6CD18400" w:rsidR="00EB2270" w:rsidRPr="00F161A8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</w:pPr>
            <w:r w:rsidRPr="00F161A8"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  <w:t>www.keesafety.de</w:t>
            </w:r>
          </w:p>
        </w:tc>
        <w:tc>
          <w:tcPr>
            <w:tcW w:w="3119" w:type="dxa"/>
            <w:gridSpan w:val="3"/>
            <w:hideMark/>
          </w:tcPr>
          <w:p w14:paraId="2657F629" w14:textId="77777777" w:rsidR="00EB2270" w:rsidRPr="0061327B" w:rsidRDefault="000C6E4D" w:rsidP="008F517B">
            <w:pPr>
              <w:ind w:left="0"/>
              <w:jc w:val="both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</w:pPr>
            <w:hyperlink r:id="rId8" w:history="1">
              <w:r w:rsidR="00EB2270" w:rsidRPr="00F161A8">
                <w:rPr>
                  <w:rStyle w:val="Hyperlink"/>
                  <w:rFonts w:ascii="Calibri" w:hAnsi="Calibri" w:cs="Calibri"/>
                  <w:bCs/>
                  <w:color w:val="000000"/>
                  <w:spacing w:val="0"/>
                  <w:sz w:val="21"/>
                  <w:szCs w:val="21"/>
                  <w:lang w:val="it-IT"/>
                </w:rPr>
                <w:t>www.pr-box.de</w:t>
              </w:r>
            </w:hyperlink>
          </w:p>
        </w:tc>
      </w:tr>
    </w:tbl>
    <w:p w14:paraId="384E219F" w14:textId="77777777" w:rsidR="005A23B4" w:rsidRPr="00842584" w:rsidRDefault="005A23B4">
      <w:pPr>
        <w:spacing w:line="360" w:lineRule="auto"/>
        <w:ind w:left="0"/>
        <w:jc w:val="both"/>
        <w:rPr>
          <w:rFonts w:ascii="Calibri" w:hAnsi="Calibri" w:cs="Calibri"/>
          <w:iCs/>
          <w:spacing w:val="0"/>
          <w:sz w:val="16"/>
          <w:lang w:val="it-IT"/>
        </w:rPr>
      </w:pPr>
    </w:p>
    <w:sectPr w:rsidR="005A23B4" w:rsidRPr="00842584" w:rsidSect="004A2E01">
      <w:pgSz w:w="11907" w:h="16840"/>
      <w:pgMar w:top="1134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1C04"/>
    <w:rsid w:val="00007442"/>
    <w:rsid w:val="0001503C"/>
    <w:rsid w:val="0002536E"/>
    <w:rsid w:val="00026217"/>
    <w:rsid w:val="00032F53"/>
    <w:rsid w:val="00033A9B"/>
    <w:rsid w:val="00053D4A"/>
    <w:rsid w:val="000637A8"/>
    <w:rsid w:val="00073C39"/>
    <w:rsid w:val="00076AA2"/>
    <w:rsid w:val="00076F8B"/>
    <w:rsid w:val="000802A8"/>
    <w:rsid w:val="000835EF"/>
    <w:rsid w:val="0008536A"/>
    <w:rsid w:val="000A3A1E"/>
    <w:rsid w:val="000A406B"/>
    <w:rsid w:val="000A4CF0"/>
    <w:rsid w:val="000A614D"/>
    <w:rsid w:val="000A709B"/>
    <w:rsid w:val="000C107A"/>
    <w:rsid w:val="000C2FE8"/>
    <w:rsid w:val="000C60FF"/>
    <w:rsid w:val="000C6E4D"/>
    <w:rsid w:val="000C7E33"/>
    <w:rsid w:val="000D0203"/>
    <w:rsid w:val="000D0246"/>
    <w:rsid w:val="000D4AB9"/>
    <w:rsid w:val="000D587C"/>
    <w:rsid w:val="000E5042"/>
    <w:rsid w:val="000E5150"/>
    <w:rsid w:val="000F1D42"/>
    <w:rsid w:val="000F4389"/>
    <w:rsid w:val="000F50C2"/>
    <w:rsid w:val="001014D5"/>
    <w:rsid w:val="001025CA"/>
    <w:rsid w:val="00102680"/>
    <w:rsid w:val="00106457"/>
    <w:rsid w:val="00106D0F"/>
    <w:rsid w:val="0010700A"/>
    <w:rsid w:val="001075DB"/>
    <w:rsid w:val="00123B07"/>
    <w:rsid w:val="001249AB"/>
    <w:rsid w:val="00124E7C"/>
    <w:rsid w:val="00126822"/>
    <w:rsid w:val="001271D3"/>
    <w:rsid w:val="00127B85"/>
    <w:rsid w:val="0013126A"/>
    <w:rsid w:val="00136A19"/>
    <w:rsid w:val="00137723"/>
    <w:rsid w:val="00142EAC"/>
    <w:rsid w:val="0015407D"/>
    <w:rsid w:val="00155074"/>
    <w:rsid w:val="001632C1"/>
    <w:rsid w:val="001704E4"/>
    <w:rsid w:val="0017414B"/>
    <w:rsid w:val="00176CBA"/>
    <w:rsid w:val="0018333C"/>
    <w:rsid w:val="001901C6"/>
    <w:rsid w:val="00197ED1"/>
    <w:rsid w:val="001A4863"/>
    <w:rsid w:val="001B10C4"/>
    <w:rsid w:val="001B1368"/>
    <w:rsid w:val="001B1B60"/>
    <w:rsid w:val="001B5417"/>
    <w:rsid w:val="001C6F7F"/>
    <w:rsid w:val="001D0F3C"/>
    <w:rsid w:val="001E39FF"/>
    <w:rsid w:val="001E46D8"/>
    <w:rsid w:val="001F0EBC"/>
    <w:rsid w:val="001F4620"/>
    <w:rsid w:val="001F4A44"/>
    <w:rsid w:val="001F4CB8"/>
    <w:rsid w:val="002030D4"/>
    <w:rsid w:val="00216C94"/>
    <w:rsid w:val="002269E4"/>
    <w:rsid w:val="00235F20"/>
    <w:rsid w:val="0023779E"/>
    <w:rsid w:val="00241E7B"/>
    <w:rsid w:val="00242F6C"/>
    <w:rsid w:val="00245711"/>
    <w:rsid w:val="00247F02"/>
    <w:rsid w:val="00251C04"/>
    <w:rsid w:val="00265475"/>
    <w:rsid w:val="0027481B"/>
    <w:rsid w:val="0028347E"/>
    <w:rsid w:val="00287B82"/>
    <w:rsid w:val="00291942"/>
    <w:rsid w:val="002A08F4"/>
    <w:rsid w:val="002A4030"/>
    <w:rsid w:val="002A4CD9"/>
    <w:rsid w:val="002A67E0"/>
    <w:rsid w:val="002B01FA"/>
    <w:rsid w:val="002B1227"/>
    <w:rsid w:val="002B7454"/>
    <w:rsid w:val="002C1E10"/>
    <w:rsid w:val="002D4551"/>
    <w:rsid w:val="002E1E86"/>
    <w:rsid w:val="002E3333"/>
    <w:rsid w:val="002E3B86"/>
    <w:rsid w:val="002E7822"/>
    <w:rsid w:val="002F2859"/>
    <w:rsid w:val="002F3806"/>
    <w:rsid w:val="002F5CAD"/>
    <w:rsid w:val="0030132A"/>
    <w:rsid w:val="00304175"/>
    <w:rsid w:val="00307643"/>
    <w:rsid w:val="00310B8D"/>
    <w:rsid w:val="00315A4D"/>
    <w:rsid w:val="00320DCC"/>
    <w:rsid w:val="00325330"/>
    <w:rsid w:val="0033027F"/>
    <w:rsid w:val="00337E7C"/>
    <w:rsid w:val="0034432B"/>
    <w:rsid w:val="00344398"/>
    <w:rsid w:val="00344EF7"/>
    <w:rsid w:val="00350568"/>
    <w:rsid w:val="00351FB8"/>
    <w:rsid w:val="003548C4"/>
    <w:rsid w:val="00360910"/>
    <w:rsid w:val="003611D9"/>
    <w:rsid w:val="00362D45"/>
    <w:rsid w:val="0037058E"/>
    <w:rsid w:val="00372E2E"/>
    <w:rsid w:val="003752A9"/>
    <w:rsid w:val="00381D3D"/>
    <w:rsid w:val="00381DE3"/>
    <w:rsid w:val="00383CC6"/>
    <w:rsid w:val="003859C2"/>
    <w:rsid w:val="00392DAD"/>
    <w:rsid w:val="00395925"/>
    <w:rsid w:val="003A0A1B"/>
    <w:rsid w:val="003A11F5"/>
    <w:rsid w:val="003A3408"/>
    <w:rsid w:val="003A4795"/>
    <w:rsid w:val="003A4EE5"/>
    <w:rsid w:val="003A7CCA"/>
    <w:rsid w:val="003B1FEB"/>
    <w:rsid w:val="003B24CA"/>
    <w:rsid w:val="003B44FA"/>
    <w:rsid w:val="003C178D"/>
    <w:rsid w:val="003C237F"/>
    <w:rsid w:val="003C2D82"/>
    <w:rsid w:val="003D6B36"/>
    <w:rsid w:val="003E4494"/>
    <w:rsid w:val="00417308"/>
    <w:rsid w:val="0042223A"/>
    <w:rsid w:val="00425A7D"/>
    <w:rsid w:val="00426FA2"/>
    <w:rsid w:val="00427EBD"/>
    <w:rsid w:val="00441587"/>
    <w:rsid w:val="00443123"/>
    <w:rsid w:val="004540C4"/>
    <w:rsid w:val="004613F1"/>
    <w:rsid w:val="00462E4E"/>
    <w:rsid w:val="00466355"/>
    <w:rsid w:val="004679D0"/>
    <w:rsid w:val="00470DD1"/>
    <w:rsid w:val="00485894"/>
    <w:rsid w:val="00487AA3"/>
    <w:rsid w:val="00496F6E"/>
    <w:rsid w:val="00497C43"/>
    <w:rsid w:val="004A2014"/>
    <w:rsid w:val="004A2E01"/>
    <w:rsid w:val="004A3982"/>
    <w:rsid w:val="004B0870"/>
    <w:rsid w:val="004B1F0A"/>
    <w:rsid w:val="004C3BA1"/>
    <w:rsid w:val="004C47F2"/>
    <w:rsid w:val="004D1317"/>
    <w:rsid w:val="004D3409"/>
    <w:rsid w:val="004D4818"/>
    <w:rsid w:val="004D763B"/>
    <w:rsid w:val="004E0BBC"/>
    <w:rsid w:val="004E1919"/>
    <w:rsid w:val="004E32E4"/>
    <w:rsid w:val="004E36D5"/>
    <w:rsid w:val="004E55B9"/>
    <w:rsid w:val="004E69EB"/>
    <w:rsid w:val="00504442"/>
    <w:rsid w:val="00512395"/>
    <w:rsid w:val="00512714"/>
    <w:rsid w:val="005201CD"/>
    <w:rsid w:val="00522B10"/>
    <w:rsid w:val="00531C29"/>
    <w:rsid w:val="00533AC9"/>
    <w:rsid w:val="00534EA0"/>
    <w:rsid w:val="00535B76"/>
    <w:rsid w:val="00541024"/>
    <w:rsid w:val="00542C22"/>
    <w:rsid w:val="00546C6E"/>
    <w:rsid w:val="00567A83"/>
    <w:rsid w:val="00582F22"/>
    <w:rsid w:val="00594FCD"/>
    <w:rsid w:val="0059515E"/>
    <w:rsid w:val="00596895"/>
    <w:rsid w:val="00597C19"/>
    <w:rsid w:val="005A23B4"/>
    <w:rsid w:val="005A2A90"/>
    <w:rsid w:val="005A2C36"/>
    <w:rsid w:val="005A69BB"/>
    <w:rsid w:val="005B0EA8"/>
    <w:rsid w:val="005B3D45"/>
    <w:rsid w:val="005B4E05"/>
    <w:rsid w:val="005C101E"/>
    <w:rsid w:val="005C35E1"/>
    <w:rsid w:val="005C4223"/>
    <w:rsid w:val="005C6112"/>
    <w:rsid w:val="005D3436"/>
    <w:rsid w:val="005D6A3B"/>
    <w:rsid w:val="005E4693"/>
    <w:rsid w:val="005F05A7"/>
    <w:rsid w:val="005F2B69"/>
    <w:rsid w:val="005F6109"/>
    <w:rsid w:val="005F7EB2"/>
    <w:rsid w:val="006013A5"/>
    <w:rsid w:val="00604C91"/>
    <w:rsid w:val="0061327B"/>
    <w:rsid w:val="006214BC"/>
    <w:rsid w:val="00621F16"/>
    <w:rsid w:val="0062289F"/>
    <w:rsid w:val="00622AF4"/>
    <w:rsid w:val="00627D34"/>
    <w:rsid w:val="00631358"/>
    <w:rsid w:val="00631A92"/>
    <w:rsid w:val="00631B34"/>
    <w:rsid w:val="00631D56"/>
    <w:rsid w:val="00632736"/>
    <w:rsid w:val="006328E8"/>
    <w:rsid w:val="00633188"/>
    <w:rsid w:val="00643D8B"/>
    <w:rsid w:val="006508EA"/>
    <w:rsid w:val="00656D00"/>
    <w:rsid w:val="0066306C"/>
    <w:rsid w:val="00670261"/>
    <w:rsid w:val="00671DD8"/>
    <w:rsid w:val="006749AD"/>
    <w:rsid w:val="006749BA"/>
    <w:rsid w:val="0068104D"/>
    <w:rsid w:val="00681225"/>
    <w:rsid w:val="00687738"/>
    <w:rsid w:val="00693322"/>
    <w:rsid w:val="006B1A06"/>
    <w:rsid w:val="006B3AAB"/>
    <w:rsid w:val="006C1D44"/>
    <w:rsid w:val="006C7604"/>
    <w:rsid w:val="006E0038"/>
    <w:rsid w:val="006E050F"/>
    <w:rsid w:val="006E131A"/>
    <w:rsid w:val="006E19AD"/>
    <w:rsid w:val="006E6F0A"/>
    <w:rsid w:val="006F3A6C"/>
    <w:rsid w:val="006F4844"/>
    <w:rsid w:val="006F4A25"/>
    <w:rsid w:val="006F7B65"/>
    <w:rsid w:val="00707A01"/>
    <w:rsid w:val="00711A27"/>
    <w:rsid w:val="00712D68"/>
    <w:rsid w:val="00716E67"/>
    <w:rsid w:val="00722D5B"/>
    <w:rsid w:val="00725BEE"/>
    <w:rsid w:val="00733613"/>
    <w:rsid w:val="00740B0A"/>
    <w:rsid w:val="00742370"/>
    <w:rsid w:val="00743902"/>
    <w:rsid w:val="0074611C"/>
    <w:rsid w:val="007512DA"/>
    <w:rsid w:val="0075137F"/>
    <w:rsid w:val="00751D58"/>
    <w:rsid w:val="007520F9"/>
    <w:rsid w:val="00752996"/>
    <w:rsid w:val="00762FEA"/>
    <w:rsid w:val="007655D1"/>
    <w:rsid w:val="00770F32"/>
    <w:rsid w:val="0077602D"/>
    <w:rsid w:val="00780DBA"/>
    <w:rsid w:val="0078258C"/>
    <w:rsid w:val="00792E9F"/>
    <w:rsid w:val="00793E4A"/>
    <w:rsid w:val="007A2D5F"/>
    <w:rsid w:val="007A3A46"/>
    <w:rsid w:val="007A3C8C"/>
    <w:rsid w:val="007B2FB3"/>
    <w:rsid w:val="007B3D7F"/>
    <w:rsid w:val="007B415C"/>
    <w:rsid w:val="007B5B60"/>
    <w:rsid w:val="007C2EE4"/>
    <w:rsid w:val="007C68E3"/>
    <w:rsid w:val="007C760A"/>
    <w:rsid w:val="007D4787"/>
    <w:rsid w:val="007D54C4"/>
    <w:rsid w:val="007E1141"/>
    <w:rsid w:val="007E502E"/>
    <w:rsid w:val="007E61E5"/>
    <w:rsid w:val="007E68AE"/>
    <w:rsid w:val="007E7DE8"/>
    <w:rsid w:val="007F1F74"/>
    <w:rsid w:val="0080034D"/>
    <w:rsid w:val="00800567"/>
    <w:rsid w:val="0080457F"/>
    <w:rsid w:val="008067DD"/>
    <w:rsid w:val="008076CC"/>
    <w:rsid w:val="008115CB"/>
    <w:rsid w:val="00816436"/>
    <w:rsid w:val="00821322"/>
    <w:rsid w:val="0082469E"/>
    <w:rsid w:val="00827B3F"/>
    <w:rsid w:val="00827E92"/>
    <w:rsid w:val="00841769"/>
    <w:rsid w:val="00842584"/>
    <w:rsid w:val="00851521"/>
    <w:rsid w:val="00851625"/>
    <w:rsid w:val="008521CF"/>
    <w:rsid w:val="00854097"/>
    <w:rsid w:val="00855D3D"/>
    <w:rsid w:val="00864604"/>
    <w:rsid w:val="0086512F"/>
    <w:rsid w:val="00865645"/>
    <w:rsid w:val="00873AF8"/>
    <w:rsid w:val="00881D4F"/>
    <w:rsid w:val="00885697"/>
    <w:rsid w:val="008868CE"/>
    <w:rsid w:val="00886D59"/>
    <w:rsid w:val="008875C0"/>
    <w:rsid w:val="008936A3"/>
    <w:rsid w:val="008948F8"/>
    <w:rsid w:val="008A2D1D"/>
    <w:rsid w:val="008A2F22"/>
    <w:rsid w:val="008A7D93"/>
    <w:rsid w:val="008C0C06"/>
    <w:rsid w:val="008C6FDC"/>
    <w:rsid w:val="008D34F8"/>
    <w:rsid w:val="008E0D58"/>
    <w:rsid w:val="008E4A6D"/>
    <w:rsid w:val="008F0E8D"/>
    <w:rsid w:val="008F517B"/>
    <w:rsid w:val="008F64B7"/>
    <w:rsid w:val="008F6E9C"/>
    <w:rsid w:val="00922E71"/>
    <w:rsid w:val="0092336B"/>
    <w:rsid w:val="009249E4"/>
    <w:rsid w:val="009309FF"/>
    <w:rsid w:val="009312A1"/>
    <w:rsid w:val="00945248"/>
    <w:rsid w:val="00945592"/>
    <w:rsid w:val="009476DB"/>
    <w:rsid w:val="00955FD4"/>
    <w:rsid w:val="0095670C"/>
    <w:rsid w:val="009604C1"/>
    <w:rsid w:val="00964DC3"/>
    <w:rsid w:val="00965D97"/>
    <w:rsid w:val="009717A8"/>
    <w:rsid w:val="00975FEB"/>
    <w:rsid w:val="00980503"/>
    <w:rsid w:val="00982052"/>
    <w:rsid w:val="00983EF4"/>
    <w:rsid w:val="0099307E"/>
    <w:rsid w:val="0099765A"/>
    <w:rsid w:val="009A0E24"/>
    <w:rsid w:val="009A5408"/>
    <w:rsid w:val="009B525D"/>
    <w:rsid w:val="009B56E6"/>
    <w:rsid w:val="009B6F6B"/>
    <w:rsid w:val="009C1A18"/>
    <w:rsid w:val="009C1E55"/>
    <w:rsid w:val="009C64FC"/>
    <w:rsid w:val="009D0ECD"/>
    <w:rsid w:val="009F291D"/>
    <w:rsid w:val="00A035F4"/>
    <w:rsid w:val="00A17028"/>
    <w:rsid w:val="00A1732A"/>
    <w:rsid w:val="00A26F59"/>
    <w:rsid w:val="00A37ADE"/>
    <w:rsid w:val="00A42429"/>
    <w:rsid w:val="00A4764F"/>
    <w:rsid w:val="00A52B32"/>
    <w:rsid w:val="00A55884"/>
    <w:rsid w:val="00A55BD0"/>
    <w:rsid w:val="00A57E8D"/>
    <w:rsid w:val="00A6016A"/>
    <w:rsid w:val="00A62CD6"/>
    <w:rsid w:val="00A70A8C"/>
    <w:rsid w:val="00A71AAF"/>
    <w:rsid w:val="00A75656"/>
    <w:rsid w:val="00A83116"/>
    <w:rsid w:val="00A84904"/>
    <w:rsid w:val="00A90175"/>
    <w:rsid w:val="00A90DB9"/>
    <w:rsid w:val="00A93296"/>
    <w:rsid w:val="00A94C30"/>
    <w:rsid w:val="00A96CF7"/>
    <w:rsid w:val="00AA4191"/>
    <w:rsid w:val="00AA5780"/>
    <w:rsid w:val="00AA68B0"/>
    <w:rsid w:val="00AB1C4C"/>
    <w:rsid w:val="00AB1F9E"/>
    <w:rsid w:val="00AB295D"/>
    <w:rsid w:val="00AB4824"/>
    <w:rsid w:val="00AB7995"/>
    <w:rsid w:val="00AC645B"/>
    <w:rsid w:val="00AD02A1"/>
    <w:rsid w:val="00AD261C"/>
    <w:rsid w:val="00AD36B8"/>
    <w:rsid w:val="00AD395D"/>
    <w:rsid w:val="00AD5B8A"/>
    <w:rsid w:val="00AE5C4D"/>
    <w:rsid w:val="00AE67AA"/>
    <w:rsid w:val="00AE7A4C"/>
    <w:rsid w:val="00AF0A9F"/>
    <w:rsid w:val="00AF1B7D"/>
    <w:rsid w:val="00AF28E5"/>
    <w:rsid w:val="00AF4DD3"/>
    <w:rsid w:val="00AF6D7F"/>
    <w:rsid w:val="00AF71E2"/>
    <w:rsid w:val="00B02075"/>
    <w:rsid w:val="00B03C96"/>
    <w:rsid w:val="00B03D7D"/>
    <w:rsid w:val="00B158F2"/>
    <w:rsid w:val="00B20DAB"/>
    <w:rsid w:val="00B253CA"/>
    <w:rsid w:val="00B25C19"/>
    <w:rsid w:val="00B26688"/>
    <w:rsid w:val="00B27C19"/>
    <w:rsid w:val="00B30A34"/>
    <w:rsid w:val="00B310BD"/>
    <w:rsid w:val="00B31559"/>
    <w:rsid w:val="00B324C5"/>
    <w:rsid w:val="00B345C7"/>
    <w:rsid w:val="00B4204D"/>
    <w:rsid w:val="00B53F08"/>
    <w:rsid w:val="00B540FC"/>
    <w:rsid w:val="00B60A8F"/>
    <w:rsid w:val="00B6166C"/>
    <w:rsid w:val="00B64728"/>
    <w:rsid w:val="00B70D6B"/>
    <w:rsid w:val="00B71D00"/>
    <w:rsid w:val="00B71EDE"/>
    <w:rsid w:val="00B726E5"/>
    <w:rsid w:val="00B9065D"/>
    <w:rsid w:val="00B93671"/>
    <w:rsid w:val="00B938BE"/>
    <w:rsid w:val="00BA195B"/>
    <w:rsid w:val="00BA1AEF"/>
    <w:rsid w:val="00BA6C91"/>
    <w:rsid w:val="00BB16B7"/>
    <w:rsid w:val="00BB5E80"/>
    <w:rsid w:val="00BC30BD"/>
    <w:rsid w:val="00BC3A9F"/>
    <w:rsid w:val="00BC5FD6"/>
    <w:rsid w:val="00BD387D"/>
    <w:rsid w:val="00BD3B06"/>
    <w:rsid w:val="00BE0995"/>
    <w:rsid w:val="00BE580D"/>
    <w:rsid w:val="00BE7DF7"/>
    <w:rsid w:val="00BF036D"/>
    <w:rsid w:val="00C01F37"/>
    <w:rsid w:val="00C022F5"/>
    <w:rsid w:val="00C04620"/>
    <w:rsid w:val="00C05326"/>
    <w:rsid w:val="00C065B8"/>
    <w:rsid w:val="00C119E2"/>
    <w:rsid w:val="00C1557C"/>
    <w:rsid w:val="00C16762"/>
    <w:rsid w:val="00C255C4"/>
    <w:rsid w:val="00C32525"/>
    <w:rsid w:val="00C415B9"/>
    <w:rsid w:val="00C50A5E"/>
    <w:rsid w:val="00C50D5D"/>
    <w:rsid w:val="00C52ED9"/>
    <w:rsid w:val="00C6351A"/>
    <w:rsid w:val="00C6750E"/>
    <w:rsid w:val="00C72BEA"/>
    <w:rsid w:val="00C74D35"/>
    <w:rsid w:val="00C81168"/>
    <w:rsid w:val="00C8771D"/>
    <w:rsid w:val="00C87D11"/>
    <w:rsid w:val="00C92E30"/>
    <w:rsid w:val="00C93281"/>
    <w:rsid w:val="00CA535C"/>
    <w:rsid w:val="00CB2994"/>
    <w:rsid w:val="00CB7789"/>
    <w:rsid w:val="00CC30B4"/>
    <w:rsid w:val="00CC6013"/>
    <w:rsid w:val="00CD3422"/>
    <w:rsid w:val="00CD5106"/>
    <w:rsid w:val="00CD5D80"/>
    <w:rsid w:val="00CE06ED"/>
    <w:rsid w:val="00CF1541"/>
    <w:rsid w:val="00CF607F"/>
    <w:rsid w:val="00D10095"/>
    <w:rsid w:val="00D112AA"/>
    <w:rsid w:val="00D11499"/>
    <w:rsid w:val="00D118D9"/>
    <w:rsid w:val="00D154A9"/>
    <w:rsid w:val="00D1682C"/>
    <w:rsid w:val="00D3466A"/>
    <w:rsid w:val="00D40E8A"/>
    <w:rsid w:val="00D443FF"/>
    <w:rsid w:val="00D453D3"/>
    <w:rsid w:val="00D45FC7"/>
    <w:rsid w:val="00D50374"/>
    <w:rsid w:val="00D53C3E"/>
    <w:rsid w:val="00D56686"/>
    <w:rsid w:val="00D6035E"/>
    <w:rsid w:val="00D62F3B"/>
    <w:rsid w:val="00D65F11"/>
    <w:rsid w:val="00D702C2"/>
    <w:rsid w:val="00D70F1E"/>
    <w:rsid w:val="00D815F4"/>
    <w:rsid w:val="00D835BF"/>
    <w:rsid w:val="00D84CB0"/>
    <w:rsid w:val="00D914FF"/>
    <w:rsid w:val="00D948B9"/>
    <w:rsid w:val="00DA51D5"/>
    <w:rsid w:val="00DB02B2"/>
    <w:rsid w:val="00DB0925"/>
    <w:rsid w:val="00DB7A99"/>
    <w:rsid w:val="00DC2AB3"/>
    <w:rsid w:val="00DD18AB"/>
    <w:rsid w:val="00DD64E5"/>
    <w:rsid w:val="00DE451A"/>
    <w:rsid w:val="00DF759F"/>
    <w:rsid w:val="00E001F1"/>
    <w:rsid w:val="00E06771"/>
    <w:rsid w:val="00E114E3"/>
    <w:rsid w:val="00E14FBF"/>
    <w:rsid w:val="00E15885"/>
    <w:rsid w:val="00E30975"/>
    <w:rsid w:val="00E34EDA"/>
    <w:rsid w:val="00E3623B"/>
    <w:rsid w:val="00E41DDE"/>
    <w:rsid w:val="00E4692E"/>
    <w:rsid w:val="00E51F5E"/>
    <w:rsid w:val="00E51F66"/>
    <w:rsid w:val="00E53ADE"/>
    <w:rsid w:val="00E54C5C"/>
    <w:rsid w:val="00E5723C"/>
    <w:rsid w:val="00E57C18"/>
    <w:rsid w:val="00E57E3B"/>
    <w:rsid w:val="00E7219A"/>
    <w:rsid w:val="00E735CA"/>
    <w:rsid w:val="00E75B86"/>
    <w:rsid w:val="00E82136"/>
    <w:rsid w:val="00E828CE"/>
    <w:rsid w:val="00E931BC"/>
    <w:rsid w:val="00E950AD"/>
    <w:rsid w:val="00EA556B"/>
    <w:rsid w:val="00EA7745"/>
    <w:rsid w:val="00EB114E"/>
    <w:rsid w:val="00EB2270"/>
    <w:rsid w:val="00EB5F2D"/>
    <w:rsid w:val="00EC0E7D"/>
    <w:rsid w:val="00ED2191"/>
    <w:rsid w:val="00EE6713"/>
    <w:rsid w:val="00EF405D"/>
    <w:rsid w:val="00EF69EC"/>
    <w:rsid w:val="00EF7842"/>
    <w:rsid w:val="00F01793"/>
    <w:rsid w:val="00F06106"/>
    <w:rsid w:val="00F11003"/>
    <w:rsid w:val="00F1208F"/>
    <w:rsid w:val="00F12F8C"/>
    <w:rsid w:val="00F161A8"/>
    <w:rsid w:val="00F2205C"/>
    <w:rsid w:val="00F334B0"/>
    <w:rsid w:val="00F340AD"/>
    <w:rsid w:val="00F40F98"/>
    <w:rsid w:val="00F423F8"/>
    <w:rsid w:val="00F45B4A"/>
    <w:rsid w:val="00F52302"/>
    <w:rsid w:val="00F5427A"/>
    <w:rsid w:val="00F56E50"/>
    <w:rsid w:val="00F605A3"/>
    <w:rsid w:val="00F60A59"/>
    <w:rsid w:val="00F73313"/>
    <w:rsid w:val="00F77B03"/>
    <w:rsid w:val="00F81E41"/>
    <w:rsid w:val="00F840EA"/>
    <w:rsid w:val="00F868A1"/>
    <w:rsid w:val="00F86E71"/>
    <w:rsid w:val="00F91CFA"/>
    <w:rsid w:val="00FA40FF"/>
    <w:rsid w:val="00FA5F64"/>
    <w:rsid w:val="00FB074C"/>
    <w:rsid w:val="00FB3B88"/>
    <w:rsid w:val="00FC58CC"/>
    <w:rsid w:val="00FC7E28"/>
    <w:rsid w:val="00FD08DF"/>
    <w:rsid w:val="00FD386A"/>
    <w:rsid w:val="00FD5A21"/>
    <w:rsid w:val="00FE43C6"/>
    <w:rsid w:val="00FE5821"/>
    <w:rsid w:val="00FF067E"/>
    <w:rsid w:val="00FF59DC"/>
    <w:rsid w:val="00FF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91CA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link w:val="Basis-FuzeileZchn"/>
    <w:pPr>
      <w:keepLines/>
      <w:spacing w:line="200" w:lineRule="atLeast"/>
    </w:pPr>
    <w:rPr>
      <w:rFonts w:cs="Times New Roman"/>
      <w:sz w:val="16"/>
      <w:szCs w:val="16"/>
      <w:lang w:val="x-none" w:eastAsia="x-none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szCs w:val="18"/>
      <w:lang w:val="de-DE"/>
    </w:rPr>
  </w:style>
  <w:style w:type="character" w:styleId="Zeilennummer">
    <w:name w:val="line number"/>
    <w:semiHidden/>
    <w:rPr>
      <w:noProof w:val="0"/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noProof w:val="0"/>
      <w:sz w:val="16"/>
      <w:szCs w:val="16"/>
      <w:lang w:val="de-DE"/>
    </w:rPr>
  </w:style>
  <w:style w:type="paragraph" w:styleId="Kommentartext">
    <w:name w:val="annotation text"/>
    <w:basedOn w:val="Basis-Fuzeile"/>
    <w:link w:val="KommentartextZchn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noProof w:val="0"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b/>
      <w:bCs/>
      <w:spacing w:val="-14"/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customStyle="1" w:styleId="Textkrper21">
    <w:name w:val="Textkörper 21"/>
    <w:basedOn w:val="Textkrper"/>
    <w:pPr>
      <w:autoSpaceDE/>
      <w:autoSpaceDN/>
      <w:adjustRightInd/>
      <w:ind w:left="1440"/>
    </w:pPr>
    <w:rPr>
      <w:rFonts w:cs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customStyle="1" w:styleId="BesuchterHyperlink1">
    <w:name w:val="BesuchterHyperlink1"/>
    <w:semiHidden/>
    <w:rPr>
      <w:color w:val="800080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F7842"/>
    <w:pPr>
      <w:keepLines w:val="0"/>
      <w:spacing w:line="240" w:lineRule="auto"/>
    </w:pPr>
    <w:rPr>
      <w:b/>
      <w:bCs/>
    </w:rPr>
  </w:style>
  <w:style w:type="character" w:customStyle="1" w:styleId="Basis-FuzeileZchn">
    <w:name w:val="Basis-Fußzeile Zchn"/>
    <w:link w:val="Basis-Fuzeile"/>
    <w:rsid w:val="00EF7842"/>
    <w:rPr>
      <w:rFonts w:ascii="Arial" w:hAnsi="Arial" w:cs="Arial"/>
      <w:spacing w:val="-5"/>
      <w:sz w:val="16"/>
      <w:szCs w:val="16"/>
    </w:rPr>
  </w:style>
  <w:style w:type="character" w:customStyle="1" w:styleId="KommentartextZchn">
    <w:name w:val="Kommentartext Zchn"/>
    <w:link w:val="Kommentartext"/>
    <w:semiHidden/>
    <w:rsid w:val="00EF7842"/>
    <w:rPr>
      <w:rFonts w:ascii="Arial" w:hAnsi="Arial" w:cs="Arial"/>
      <w:spacing w:val="-5"/>
      <w:sz w:val="16"/>
      <w:szCs w:val="16"/>
    </w:rPr>
  </w:style>
  <w:style w:type="character" w:customStyle="1" w:styleId="KommentarthemaZchn">
    <w:name w:val="Kommentarthema Zchn"/>
    <w:link w:val="Kommentarthema"/>
    <w:uiPriority w:val="99"/>
    <w:semiHidden/>
    <w:rsid w:val="00EF7842"/>
    <w:rPr>
      <w:rFonts w:ascii="Arial" w:hAnsi="Arial" w:cs="Arial"/>
      <w:b/>
      <w:bCs/>
      <w:spacing w:val="-5"/>
      <w:sz w:val="16"/>
      <w:szCs w:val="16"/>
    </w:rPr>
  </w:style>
  <w:style w:type="character" w:customStyle="1" w:styleId="Textkrper2Zchn">
    <w:name w:val="Textkörper 2 Zchn"/>
    <w:link w:val="Textkrper2"/>
    <w:semiHidden/>
    <w:rsid w:val="00307643"/>
    <w:rPr>
      <w:rFonts w:ascii="Arial" w:hAnsi="Arial" w:cs="Arial"/>
      <w:b/>
      <w:bCs/>
      <w:spacing w:val="-14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-box.de/" TargetMode="External"/><Relationship Id="rId3" Type="http://schemas.openxmlformats.org/officeDocument/2006/relationships/styles" Target="styles.xml"/><Relationship Id="rId7" Type="http://schemas.openxmlformats.org/officeDocument/2006/relationships/hyperlink" Target="mailto:info@guc.bi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45321-FC34-4D37-AFF6-534F60AB7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899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Hopp und Stöcker</Company>
  <LinksUpToDate>false</LinksUpToDate>
  <CharactersWithSpaces>6556</CharactersWithSpaces>
  <SharedDoc>false</SharedDoc>
  <HLinks>
    <vt:vector size="18" baseType="variant">
      <vt:variant>
        <vt:i4>5374044</vt:i4>
      </vt:variant>
      <vt:variant>
        <vt:i4>6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1245215</vt:i4>
      </vt:variant>
      <vt:variant>
        <vt:i4>3</vt:i4>
      </vt:variant>
      <vt:variant>
        <vt:i4>0</vt:i4>
      </vt:variant>
      <vt:variant>
        <vt:i4>5</vt:i4>
      </vt:variant>
      <vt:variant>
        <vt:lpwstr>http://www.keesafety.de/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108</cp:revision>
  <cp:lastPrinted>2021-10-29T08:13:00Z</cp:lastPrinted>
  <dcterms:created xsi:type="dcterms:W3CDTF">2021-02-15T15:32:00Z</dcterms:created>
  <dcterms:modified xsi:type="dcterms:W3CDTF">2021-10-29T08:13:00Z</dcterms:modified>
</cp:coreProperties>
</file>